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9DB5" w14:textId="62A3D343" w:rsidR="00472804" w:rsidRDefault="00472804" w:rsidP="0078539F">
      <w:pPr>
        <w:jc w:val="center"/>
        <w:rPr>
          <w:b/>
        </w:rPr>
      </w:pPr>
      <w:r w:rsidRPr="00472804">
        <w:rPr>
          <w:b/>
        </w:rPr>
        <w:t xml:space="preserve">ДОГОВОР № </w:t>
      </w:r>
    </w:p>
    <w:p w14:paraId="1988FD0D" w14:textId="77777777" w:rsidR="00472804" w:rsidRPr="0078539F" w:rsidRDefault="0078539F" w:rsidP="0078539F">
      <w:pPr>
        <w:jc w:val="center"/>
        <w:rPr>
          <w:b/>
        </w:rPr>
      </w:pPr>
      <w:r w:rsidRPr="0078539F">
        <w:rPr>
          <w:b/>
        </w:rPr>
        <w:t>на предоставление услуг автогидроподъемника (автовышки)</w:t>
      </w:r>
    </w:p>
    <w:p w14:paraId="37609C76" w14:textId="77777777" w:rsidR="0078539F" w:rsidRDefault="0078539F" w:rsidP="0078539F">
      <w:pPr>
        <w:jc w:val="both"/>
      </w:pPr>
    </w:p>
    <w:p w14:paraId="105F3250" w14:textId="05752037" w:rsidR="00472804" w:rsidRDefault="00472804" w:rsidP="0078539F">
      <w:pPr>
        <w:jc w:val="both"/>
      </w:pPr>
      <w:r>
        <w:t xml:space="preserve">г. </w:t>
      </w:r>
      <w:r w:rsidR="005F7EE0">
        <w:t xml:space="preserve">Липецк                  </w:t>
      </w:r>
      <w:r>
        <w:tab/>
      </w:r>
      <w:r>
        <w:tab/>
      </w:r>
      <w:r>
        <w:tab/>
      </w:r>
      <w:r>
        <w:tab/>
      </w:r>
      <w:r>
        <w:tab/>
      </w:r>
      <w:r>
        <w:tab/>
      </w:r>
      <w:r w:rsidR="0002187B">
        <w:t xml:space="preserve">            </w:t>
      </w:r>
      <w:r>
        <w:tab/>
      </w:r>
      <w:r w:rsidR="005F7EE0">
        <w:t xml:space="preserve">       </w:t>
      </w:r>
      <w:proofErr w:type="gramStart"/>
      <w:r w:rsidR="005F7EE0">
        <w:t xml:space="preserve">  </w:t>
      </w:r>
      <w:r>
        <w:t xml:space="preserve"> «</w:t>
      </w:r>
      <w:proofErr w:type="gramEnd"/>
      <w:r>
        <w:t>»</w:t>
      </w:r>
      <w:r w:rsidR="00856D7B">
        <w:t xml:space="preserve"> </w:t>
      </w:r>
      <w:r>
        <w:t xml:space="preserve"> 20</w:t>
      </w:r>
      <w:r w:rsidR="00D46A1F" w:rsidRPr="00D46A1F">
        <w:t>20</w:t>
      </w:r>
      <w:r>
        <w:t xml:space="preserve"> г</w:t>
      </w:r>
      <w:r w:rsidR="000D7B6B">
        <w:t>.</w:t>
      </w:r>
      <w:r>
        <w:t xml:space="preserve"> </w:t>
      </w:r>
    </w:p>
    <w:p w14:paraId="2F19D991" w14:textId="77777777" w:rsidR="00F049C3" w:rsidRDefault="00F049C3" w:rsidP="0078539F">
      <w:pPr>
        <w:jc w:val="both"/>
      </w:pPr>
    </w:p>
    <w:p w14:paraId="0DBC537D" w14:textId="062A9E9D" w:rsidR="00472804" w:rsidRPr="0002187B" w:rsidRDefault="005F7EE0" w:rsidP="0002187B">
      <w:pPr>
        <w:pStyle w:val="ab"/>
        <w:spacing w:before="0" w:beforeAutospacing="0" w:after="0" w:afterAutospacing="0"/>
        <w:jc w:val="both"/>
      </w:pPr>
      <w:r w:rsidRPr="005F7EE0">
        <w:rPr>
          <w:rFonts w:ascii="Times New Roman" w:hAnsi="Times New Roman" w:cs="Times New Roman"/>
          <w:b/>
          <w:sz w:val="24"/>
        </w:rPr>
        <w:t>Общество с ограниченной ответственностью «Т</w:t>
      </w:r>
      <w:r w:rsidR="002A7D73">
        <w:rPr>
          <w:rFonts w:ascii="Times New Roman" w:hAnsi="Times New Roman" w:cs="Times New Roman"/>
          <w:b/>
          <w:sz w:val="24"/>
        </w:rPr>
        <w:t>ЕХСТРОЙ</w:t>
      </w:r>
      <w:r w:rsidRPr="005F7EE0">
        <w:rPr>
          <w:rFonts w:ascii="Times New Roman" w:hAnsi="Times New Roman" w:cs="Times New Roman"/>
          <w:b/>
          <w:sz w:val="24"/>
        </w:rPr>
        <w:t>48»</w:t>
      </w:r>
      <w:r w:rsidR="00472804" w:rsidRPr="005F7EE0">
        <w:rPr>
          <w:rFonts w:ascii="Times New Roman" w:eastAsia="Times New Roman" w:hAnsi="Times New Roman" w:cs="Times New Roman"/>
          <w:bCs/>
          <w:sz w:val="24"/>
          <w:szCs w:val="24"/>
        </w:rPr>
        <w:t>,</w:t>
      </w:r>
      <w:r w:rsidRPr="005F7EE0">
        <w:rPr>
          <w:rFonts w:ascii="Times New Roman" w:eastAsia="Times New Roman" w:hAnsi="Times New Roman" w:cs="Times New Roman"/>
          <w:bCs/>
          <w:sz w:val="24"/>
          <w:szCs w:val="24"/>
        </w:rPr>
        <w:t xml:space="preserve"> в лице Генерального директора </w:t>
      </w:r>
      <w:proofErr w:type="spellStart"/>
      <w:r w:rsidRPr="005F7EE0">
        <w:rPr>
          <w:rFonts w:ascii="Times New Roman" w:eastAsia="Times New Roman" w:hAnsi="Times New Roman" w:cs="Times New Roman"/>
          <w:bCs/>
          <w:sz w:val="24"/>
          <w:szCs w:val="24"/>
        </w:rPr>
        <w:t>Дуплищева</w:t>
      </w:r>
      <w:proofErr w:type="spellEnd"/>
      <w:r w:rsidRPr="005F7EE0">
        <w:rPr>
          <w:rFonts w:ascii="Times New Roman" w:eastAsia="Times New Roman" w:hAnsi="Times New Roman" w:cs="Times New Roman"/>
          <w:bCs/>
          <w:sz w:val="24"/>
          <w:szCs w:val="24"/>
        </w:rPr>
        <w:t xml:space="preserve"> Алексея Александровича,</w:t>
      </w:r>
      <w:r w:rsidR="00472804" w:rsidRPr="0002187B">
        <w:rPr>
          <w:rFonts w:ascii="Times New Roman" w:eastAsia="Times New Roman" w:hAnsi="Times New Roman" w:cs="Times New Roman"/>
          <w:sz w:val="24"/>
          <w:szCs w:val="24"/>
        </w:rPr>
        <w:t xml:space="preserve"> действующ</w:t>
      </w:r>
      <w:r>
        <w:rPr>
          <w:rFonts w:ascii="Times New Roman" w:eastAsia="Times New Roman" w:hAnsi="Times New Roman" w:cs="Times New Roman"/>
          <w:sz w:val="24"/>
          <w:szCs w:val="24"/>
        </w:rPr>
        <w:t>его</w:t>
      </w:r>
      <w:r w:rsidR="00472804" w:rsidRPr="0002187B">
        <w:rPr>
          <w:rFonts w:ascii="Times New Roman" w:eastAsia="Times New Roman" w:hAnsi="Times New Roman" w:cs="Times New Roman"/>
          <w:sz w:val="24"/>
          <w:szCs w:val="24"/>
        </w:rPr>
        <w:t xml:space="preserve"> на основании </w:t>
      </w:r>
      <w:r>
        <w:rPr>
          <w:rFonts w:ascii="Times" w:hAnsi="Times"/>
          <w:sz w:val="24"/>
          <w:szCs w:val="24"/>
        </w:rPr>
        <w:t>Устава</w:t>
      </w:r>
      <w:r w:rsidR="0002187B">
        <w:rPr>
          <w:rFonts w:ascii="Times" w:hAnsi="Times"/>
          <w:sz w:val="24"/>
          <w:szCs w:val="24"/>
        </w:rPr>
        <w:t xml:space="preserve"> </w:t>
      </w:r>
      <w:r w:rsidR="0078539F" w:rsidRPr="0002187B">
        <w:rPr>
          <w:rFonts w:ascii="Times New Roman" w:eastAsia="Times New Roman" w:hAnsi="Times New Roman" w:cs="Times New Roman"/>
          <w:sz w:val="24"/>
          <w:szCs w:val="24"/>
        </w:rPr>
        <w:t xml:space="preserve">, </w:t>
      </w:r>
      <w:r w:rsidR="00472804" w:rsidRPr="0002187B">
        <w:rPr>
          <w:rFonts w:ascii="Times New Roman" w:eastAsia="Times New Roman" w:hAnsi="Times New Roman" w:cs="Times New Roman"/>
          <w:sz w:val="24"/>
          <w:szCs w:val="24"/>
        </w:rPr>
        <w:t>именуем</w:t>
      </w:r>
      <w:r w:rsidR="007B7979" w:rsidRPr="0002187B">
        <w:rPr>
          <w:rFonts w:ascii="Times New Roman" w:eastAsia="Times New Roman" w:hAnsi="Times New Roman" w:cs="Times New Roman"/>
          <w:sz w:val="24"/>
          <w:szCs w:val="24"/>
        </w:rPr>
        <w:t>ый</w:t>
      </w:r>
      <w:r w:rsidR="00472804" w:rsidRPr="0002187B">
        <w:rPr>
          <w:rFonts w:ascii="Times New Roman" w:eastAsia="Times New Roman" w:hAnsi="Times New Roman" w:cs="Times New Roman"/>
          <w:sz w:val="24"/>
          <w:szCs w:val="24"/>
        </w:rPr>
        <w:t xml:space="preserve"> в дальнейшем «Исполнитель», с одной </w:t>
      </w:r>
      <w:r w:rsidRPr="0002187B">
        <w:rPr>
          <w:rFonts w:ascii="Times New Roman" w:eastAsia="Times New Roman" w:hAnsi="Times New Roman" w:cs="Times New Roman"/>
          <w:sz w:val="24"/>
          <w:szCs w:val="24"/>
        </w:rPr>
        <w:t>Стороны</w:t>
      </w:r>
      <w:r w:rsidR="00472804" w:rsidRPr="0002187B">
        <w:rPr>
          <w:rFonts w:ascii="Times New Roman" w:eastAsia="Times New Roman" w:hAnsi="Times New Roman" w:cs="Times New Roman"/>
          <w:sz w:val="24"/>
          <w:szCs w:val="24"/>
        </w:rPr>
        <w:t xml:space="preserve">, и </w:t>
      </w:r>
      <w:r w:rsidR="009B2D88">
        <w:rPr>
          <w:rFonts w:ascii="Times New Roman" w:eastAsia="Times New Roman" w:hAnsi="Times New Roman" w:cs="Times New Roman"/>
          <w:b/>
          <w:bCs/>
          <w:sz w:val="24"/>
          <w:szCs w:val="24"/>
        </w:rPr>
        <w:t>__________</w:t>
      </w:r>
      <w:r w:rsidR="00472804" w:rsidRPr="0002187B">
        <w:rPr>
          <w:rFonts w:ascii="Times New Roman" w:eastAsia="Times New Roman" w:hAnsi="Times New Roman" w:cs="Times New Roman"/>
          <w:sz w:val="24"/>
          <w:szCs w:val="24"/>
        </w:rPr>
        <w:t>, в лице</w:t>
      </w:r>
      <w:r w:rsidR="009B2D88">
        <w:rPr>
          <w:rFonts w:ascii="Times New Roman" w:eastAsia="Times New Roman" w:hAnsi="Times New Roman" w:cs="Times New Roman"/>
          <w:sz w:val="24"/>
          <w:szCs w:val="24"/>
        </w:rPr>
        <w:t>_________</w:t>
      </w:r>
      <w:r w:rsidR="00122823" w:rsidRPr="0002187B">
        <w:rPr>
          <w:rFonts w:ascii="Times New Roman" w:eastAsia="Times New Roman" w:hAnsi="Times New Roman" w:cs="Times New Roman"/>
          <w:sz w:val="24"/>
          <w:szCs w:val="24"/>
        </w:rPr>
        <w:t xml:space="preserve">, </w:t>
      </w:r>
      <w:r w:rsidR="009B2D88">
        <w:rPr>
          <w:rFonts w:ascii="Times New Roman" w:eastAsia="Times New Roman" w:hAnsi="Times New Roman" w:cs="Times New Roman"/>
          <w:sz w:val="24"/>
          <w:szCs w:val="24"/>
        </w:rPr>
        <w:t>действующего</w:t>
      </w:r>
      <w:r w:rsidR="007B7979" w:rsidRPr="0002187B">
        <w:rPr>
          <w:rFonts w:ascii="Times New Roman" w:eastAsia="Times New Roman" w:hAnsi="Times New Roman" w:cs="Times New Roman"/>
          <w:sz w:val="24"/>
          <w:szCs w:val="24"/>
        </w:rPr>
        <w:t xml:space="preserve"> на о</w:t>
      </w:r>
      <w:r w:rsidR="00772C37">
        <w:rPr>
          <w:rFonts w:ascii="Times New Roman" w:eastAsia="Times New Roman" w:hAnsi="Times New Roman" w:cs="Times New Roman"/>
          <w:sz w:val="24"/>
          <w:szCs w:val="24"/>
        </w:rPr>
        <w:t xml:space="preserve">сновании </w:t>
      </w:r>
      <w:r w:rsidR="009B2D88">
        <w:rPr>
          <w:rFonts w:ascii="Times New Roman" w:eastAsia="Times New Roman" w:hAnsi="Times New Roman" w:cs="Times New Roman"/>
          <w:sz w:val="24"/>
          <w:szCs w:val="24"/>
        </w:rPr>
        <w:t>____________</w:t>
      </w:r>
      <w:r w:rsidR="00472804" w:rsidRPr="0002187B">
        <w:rPr>
          <w:rFonts w:ascii="Times New Roman" w:eastAsia="Times New Roman" w:hAnsi="Times New Roman" w:cs="Times New Roman"/>
          <w:sz w:val="24"/>
          <w:szCs w:val="24"/>
        </w:rPr>
        <w:t xml:space="preserve">, именуемое в дальнейшем «Заказчик» с другой </w:t>
      </w:r>
      <w:r w:rsidRPr="0002187B">
        <w:rPr>
          <w:rFonts w:ascii="Times New Roman" w:eastAsia="Times New Roman" w:hAnsi="Times New Roman" w:cs="Times New Roman"/>
          <w:sz w:val="24"/>
          <w:szCs w:val="24"/>
        </w:rPr>
        <w:t>Стороны</w:t>
      </w:r>
      <w:r w:rsidR="00472804" w:rsidRPr="0002187B">
        <w:rPr>
          <w:rFonts w:ascii="Times New Roman" w:eastAsia="Times New Roman" w:hAnsi="Times New Roman" w:cs="Times New Roman"/>
          <w:sz w:val="24"/>
          <w:szCs w:val="24"/>
        </w:rPr>
        <w:t>, совместно именуемые «Стороны», заключили настоящий договор о нижеследующем:</w:t>
      </w:r>
    </w:p>
    <w:p w14:paraId="0CDBA4A6" w14:textId="77777777" w:rsidR="00472804" w:rsidRDefault="00472804" w:rsidP="0078539F">
      <w:pPr>
        <w:jc w:val="both"/>
      </w:pPr>
    </w:p>
    <w:p w14:paraId="61483DA8" w14:textId="77777777" w:rsidR="0078539F" w:rsidRDefault="0078539F" w:rsidP="0078539F">
      <w:pPr>
        <w:jc w:val="both"/>
        <w:rPr>
          <w:b/>
        </w:rPr>
      </w:pPr>
    </w:p>
    <w:p w14:paraId="2B724F91" w14:textId="77777777" w:rsidR="0078539F" w:rsidRDefault="0078539F" w:rsidP="00354887">
      <w:pPr>
        <w:pStyle w:val="a3"/>
        <w:numPr>
          <w:ilvl w:val="0"/>
          <w:numId w:val="2"/>
        </w:numPr>
        <w:ind w:left="0"/>
        <w:jc w:val="center"/>
      </w:pPr>
      <w:r w:rsidRPr="00354887">
        <w:rPr>
          <w:b/>
        </w:rPr>
        <w:t>ТЕРМИНЫ И ОПРЕДЕЛЕНИЯ</w:t>
      </w:r>
    </w:p>
    <w:p w14:paraId="5B6338FA" w14:textId="77777777" w:rsidR="008370F9" w:rsidRDefault="0078539F" w:rsidP="0078539F">
      <w:pPr>
        <w:pStyle w:val="a3"/>
        <w:ind w:left="0"/>
        <w:jc w:val="both"/>
      </w:pPr>
      <w:r>
        <w:t xml:space="preserve"> </w:t>
      </w:r>
      <w:r w:rsidR="008370F9">
        <w:tab/>
      </w:r>
      <w:r>
        <w:t xml:space="preserve">1.1. Для целей трактования настоящего Договора, а также документов, составленных Сторонами во исполнение настоящего Договора, термины и определения используются в общепринятых значениях, за исключением приведенных ниже. </w:t>
      </w:r>
    </w:p>
    <w:p w14:paraId="088DBDB8" w14:textId="77777777" w:rsidR="000D7B6B" w:rsidRDefault="0078539F" w:rsidP="008370F9">
      <w:pPr>
        <w:pStyle w:val="a3"/>
        <w:ind w:left="0" w:firstLine="708"/>
        <w:jc w:val="both"/>
      </w:pPr>
      <w:r>
        <w:t xml:space="preserve">1.2. </w:t>
      </w:r>
      <w:r w:rsidRPr="008370F9">
        <w:rPr>
          <w:b/>
        </w:rPr>
        <w:t>Транспортное средство</w:t>
      </w:r>
      <w:r>
        <w:t xml:space="preserve"> – </w:t>
      </w:r>
      <w:r w:rsidR="006E370A" w:rsidRPr="00044E6B">
        <w:t>автогидроподъемник</w:t>
      </w:r>
      <w:r w:rsidR="006E370A">
        <w:t>, автовышка или манипулятор</w:t>
      </w:r>
      <w:r w:rsidR="006E370A" w:rsidRPr="00044E6B">
        <w:t xml:space="preserve">, находящийся во владении и пользовании Исполнителя на праве </w:t>
      </w:r>
      <w:r w:rsidR="006E370A" w:rsidRPr="0002187B">
        <w:t>собственности</w:t>
      </w:r>
      <w:r w:rsidR="006E370A" w:rsidRPr="00B43089">
        <w:t>.</w:t>
      </w:r>
      <w:r w:rsidR="006E370A">
        <w:t xml:space="preserve"> </w:t>
      </w:r>
    </w:p>
    <w:p w14:paraId="40B3E8BA" w14:textId="77777777" w:rsidR="008370F9" w:rsidRDefault="0078539F" w:rsidP="008370F9">
      <w:pPr>
        <w:pStyle w:val="a3"/>
        <w:ind w:left="0" w:firstLine="708"/>
        <w:jc w:val="both"/>
      </w:pPr>
      <w:r>
        <w:t xml:space="preserve">1.3. </w:t>
      </w:r>
      <w:r w:rsidRPr="008370F9">
        <w:rPr>
          <w:b/>
        </w:rPr>
        <w:t>Экипаж</w:t>
      </w:r>
      <w:r>
        <w:t xml:space="preserve"> – водитель транспортного средства соответствующей квалификации, допущенный к управлению транспортным средством и имеющий удостоверение машиниста автогидроподъемника. </w:t>
      </w:r>
    </w:p>
    <w:p w14:paraId="50F3F9D7" w14:textId="77777777" w:rsidR="008370F9" w:rsidRDefault="0078539F" w:rsidP="008370F9">
      <w:pPr>
        <w:pStyle w:val="a3"/>
        <w:ind w:left="0" w:firstLine="708"/>
        <w:jc w:val="both"/>
      </w:pPr>
      <w:r>
        <w:t xml:space="preserve">1.4. </w:t>
      </w:r>
      <w:r w:rsidRPr="008370F9">
        <w:rPr>
          <w:b/>
        </w:rPr>
        <w:t>Представитель</w:t>
      </w:r>
      <w:r>
        <w:t xml:space="preserve"> – лицо, уполномоченное Стороной на совершение юридических и фактических действий во исполнение настоящего Договора, в том числе на подписание Акта об оказании услуг, путевых листов и иных документов, предусмотренных настоящим Договором. Полномочия представителя удостоверяются надлежащим образом оформленной доверенностью. </w:t>
      </w:r>
    </w:p>
    <w:p w14:paraId="3AC497E1" w14:textId="77777777" w:rsidR="008370F9" w:rsidRDefault="0078539F" w:rsidP="008370F9">
      <w:pPr>
        <w:pStyle w:val="a3"/>
        <w:ind w:left="0" w:firstLine="708"/>
        <w:jc w:val="both"/>
      </w:pPr>
      <w:r>
        <w:t xml:space="preserve">1.5. </w:t>
      </w:r>
      <w:r w:rsidRPr="008370F9">
        <w:rPr>
          <w:b/>
        </w:rPr>
        <w:t xml:space="preserve">День оплаты </w:t>
      </w:r>
      <w:r>
        <w:t xml:space="preserve">– день поступления безналичных денежных средств на расчетный счет Исполнителя. </w:t>
      </w:r>
    </w:p>
    <w:p w14:paraId="2303665C" w14:textId="77777777" w:rsidR="008370F9" w:rsidRDefault="0078539F" w:rsidP="008370F9">
      <w:pPr>
        <w:pStyle w:val="a3"/>
        <w:ind w:left="0" w:firstLine="708"/>
        <w:jc w:val="both"/>
      </w:pPr>
      <w:r>
        <w:t xml:space="preserve">1.6. </w:t>
      </w:r>
      <w:r w:rsidRPr="008370F9">
        <w:rPr>
          <w:b/>
        </w:rPr>
        <w:t>Вынужденный простой транспортного средства</w:t>
      </w:r>
      <w:r>
        <w:t xml:space="preserve"> – время фактического простоя транспортного средства, когда Исполнитель не имел возможности оказывать услуги, вследствие выхода транспортного средства из строя по причинам, не зависящим от Исполнителя. Простой транспортного средства по вине Заказчика не является вынужденным простоем и оплачивается Заказчиком в порядке, установленном настоящим Договором. </w:t>
      </w:r>
    </w:p>
    <w:p w14:paraId="547AA62C" w14:textId="77777777" w:rsidR="006E370A" w:rsidRDefault="0078539F" w:rsidP="006E370A">
      <w:pPr>
        <w:pStyle w:val="a3"/>
        <w:ind w:left="0" w:firstLine="708"/>
        <w:jc w:val="both"/>
      </w:pPr>
      <w:r>
        <w:t xml:space="preserve">1.7. </w:t>
      </w:r>
      <w:r w:rsidRPr="008370F9">
        <w:rPr>
          <w:b/>
        </w:rPr>
        <w:t>Время подачи транспортного средства</w:t>
      </w:r>
      <w:r>
        <w:t xml:space="preserve"> – время, затраченное Исполнителем на подачу транспортного средства непосредственно к месту оказания услуг Заказчику и включенное в стоимость услуг. Время подачи транспортного средства определяется в порядке, установленном настоящим Договором, </w:t>
      </w:r>
      <w:r w:rsidR="006E370A" w:rsidRPr="00B43089">
        <w:t xml:space="preserve">но в любом случае не может составлять </w:t>
      </w:r>
      <w:r w:rsidR="006E370A">
        <w:t>более</w:t>
      </w:r>
      <w:r w:rsidR="006E370A" w:rsidRPr="00B43089">
        <w:t xml:space="preserve"> 4 (Четырех) часов</w:t>
      </w:r>
      <w:r w:rsidR="006E370A">
        <w:t xml:space="preserve"> для аварийного случая или 3 (Трех) календарных дней для плановых работ</w:t>
      </w:r>
      <w:r w:rsidR="006E370A" w:rsidRPr="00B43089">
        <w:t>.</w:t>
      </w:r>
      <w:r w:rsidR="006E370A">
        <w:t xml:space="preserve">  </w:t>
      </w:r>
    </w:p>
    <w:p w14:paraId="0045BC28" w14:textId="77777777" w:rsidR="008370F9" w:rsidRDefault="008370F9" w:rsidP="006E370A">
      <w:pPr>
        <w:pStyle w:val="a3"/>
        <w:ind w:left="0" w:firstLine="708"/>
        <w:jc w:val="both"/>
      </w:pPr>
    </w:p>
    <w:p w14:paraId="0E4FF9AA" w14:textId="77777777" w:rsidR="008370F9" w:rsidRPr="008370F9" w:rsidRDefault="0078539F" w:rsidP="008370F9">
      <w:pPr>
        <w:pStyle w:val="a3"/>
        <w:ind w:left="0"/>
        <w:jc w:val="center"/>
        <w:rPr>
          <w:b/>
        </w:rPr>
      </w:pPr>
      <w:r w:rsidRPr="008370F9">
        <w:rPr>
          <w:b/>
        </w:rPr>
        <w:t>2. ПРЕДМЕТ ДОГОВОРА.</w:t>
      </w:r>
    </w:p>
    <w:p w14:paraId="2D29ABE7" w14:textId="77777777" w:rsidR="008370F9" w:rsidRDefault="0078539F" w:rsidP="008370F9">
      <w:pPr>
        <w:pStyle w:val="a3"/>
        <w:ind w:left="0" w:firstLine="708"/>
        <w:jc w:val="both"/>
      </w:pPr>
      <w:r>
        <w:t xml:space="preserve">2.1. Исполнитель обязуется предоставлять Заказчику транспортное средство с экипажем и оказывать услуги по его управлению, эксплуатации и техническому обслуживанию, а Заказчик обязуется принять оказанные услуги и оплатить их в порядке и размере, установленных настоящим Договором. </w:t>
      </w:r>
    </w:p>
    <w:p w14:paraId="32B48728" w14:textId="77777777" w:rsidR="008370F9" w:rsidRDefault="0078539F" w:rsidP="008370F9">
      <w:pPr>
        <w:pStyle w:val="a3"/>
        <w:ind w:left="0" w:firstLine="708"/>
        <w:jc w:val="both"/>
      </w:pPr>
      <w:r>
        <w:t xml:space="preserve">2.2. Транспортное средство предоставляется Заказчику на основании его заявок (далее по тексту – «Заявка»), для использования исключительно по его прямому назначению. </w:t>
      </w:r>
    </w:p>
    <w:p w14:paraId="52B1C519" w14:textId="29E86413" w:rsidR="008370F9" w:rsidRDefault="0078539F" w:rsidP="008370F9">
      <w:pPr>
        <w:pStyle w:val="a3"/>
        <w:ind w:left="0" w:firstLine="708"/>
        <w:jc w:val="both"/>
      </w:pPr>
      <w:r>
        <w:t xml:space="preserve">2.3. Срок оказания услуг определяется на основании заявок Заказчика. </w:t>
      </w:r>
    </w:p>
    <w:p w14:paraId="535400BF" w14:textId="77777777" w:rsidR="009B11F3" w:rsidRDefault="009B11F3" w:rsidP="008370F9">
      <w:pPr>
        <w:pStyle w:val="a3"/>
        <w:ind w:left="0" w:firstLine="708"/>
        <w:jc w:val="both"/>
      </w:pPr>
    </w:p>
    <w:p w14:paraId="08E3396F" w14:textId="77777777" w:rsidR="007B7979" w:rsidRDefault="007B7979" w:rsidP="008370F9">
      <w:pPr>
        <w:pStyle w:val="a3"/>
        <w:ind w:left="0" w:firstLine="708"/>
        <w:jc w:val="both"/>
      </w:pPr>
    </w:p>
    <w:p w14:paraId="101F19A4" w14:textId="77777777" w:rsidR="008370F9" w:rsidRPr="008370F9" w:rsidRDefault="0078539F" w:rsidP="008370F9">
      <w:pPr>
        <w:pStyle w:val="a3"/>
        <w:ind w:left="0" w:firstLine="708"/>
        <w:jc w:val="center"/>
        <w:rPr>
          <w:b/>
        </w:rPr>
      </w:pPr>
      <w:r w:rsidRPr="008370F9">
        <w:rPr>
          <w:b/>
        </w:rPr>
        <w:t>3. СТОИМОСТЬ УСЛУГ. ПОРЯДОК РАСЧЕТОВ.</w:t>
      </w:r>
    </w:p>
    <w:p w14:paraId="1427528A" w14:textId="0C9A6333" w:rsidR="008370F9" w:rsidRPr="00682FED" w:rsidRDefault="0078539F" w:rsidP="00682FED">
      <w:pPr>
        <w:pStyle w:val="a3"/>
        <w:ind w:left="0" w:firstLine="709"/>
      </w:pPr>
      <w:r>
        <w:lastRenderedPageBreak/>
        <w:t xml:space="preserve">3.1. Стоимость услуг установлена в </w:t>
      </w:r>
      <w:r w:rsidR="00682FED">
        <w:t xml:space="preserve">Протоколе согласования договорной цены за оказание услуг </w:t>
      </w:r>
      <w:r>
        <w:t xml:space="preserve">(Приложение №1). </w:t>
      </w:r>
    </w:p>
    <w:p w14:paraId="4396472F" w14:textId="77777777" w:rsidR="008370F9" w:rsidRDefault="0078539F" w:rsidP="008370F9">
      <w:pPr>
        <w:pStyle w:val="a3"/>
        <w:ind w:left="0" w:firstLine="708"/>
        <w:jc w:val="both"/>
      </w:pPr>
      <w:r>
        <w:t>3.2. В течение срока действия настоящего Договора стоимость услуг может быть изменена по инициативе Исполнителя при условии обязательного письменного уведомления об этом Заказчика не менее чем за 7 (Семь) календарных дней до предполагаемой даты такого изменения.</w:t>
      </w:r>
    </w:p>
    <w:p w14:paraId="7735A1C0" w14:textId="77777777" w:rsidR="008370F9" w:rsidRDefault="0078539F" w:rsidP="008370F9">
      <w:pPr>
        <w:pStyle w:val="a3"/>
        <w:ind w:left="0" w:firstLine="708"/>
        <w:jc w:val="both"/>
      </w:pPr>
      <w:r>
        <w:t>3.3. Стоимость услуг определяется исходя из фа</w:t>
      </w:r>
      <w:r w:rsidR="008370F9">
        <w:t>ктического времени их оказания.</w:t>
      </w:r>
    </w:p>
    <w:p w14:paraId="5F8B2E1F" w14:textId="77777777" w:rsidR="008370F9" w:rsidRDefault="0078539F" w:rsidP="008370F9">
      <w:pPr>
        <w:pStyle w:val="a3"/>
        <w:ind w:left="0" w:firstLine="708"/>
        <w:jc w:val="both"/>
      </w:pPr>
      <w:r>
        <w:t xml:space="preserve">3.4. Оплата услуг осуществляется Заказчиком путем перечисления безналичных денежных средств на расчетный счет Исполнителя. </w:t>
      </w:r>
    </w:p>
    <w:p w14:paraId="79754056" w14:textId="5A2FBE46" w:rsidR="008370F9" w:rsidRDefault="0078539F" w:rsidP="008370F9">
      <w:pPr>
        <w:pStyle w:val="a3"/>
        <w:ind w:left="0" w:firstLine="708"/>
        <w:jc w:val="both"/>
      </w:pPr>
      <w:r w:rsidRPr="00044E6B">
        <w:t xml:space="preserve">3.5. Оплата услуг осуществляется Заказчиком </w:t>
      </w:r>
      <w:r w:rsidR="00044E6B" w:rsidRPr="00044E6B">
        <w:t xml:space="preserve">после подписания Акта выполненных </w:t>
      </w:r>
      <w:r w:rsidR="005F7EE0" w:rsidRPr="00044E6B">
        <w:t>работ на</w:t>
      </w:r>
      <w:r w:rsidRPr="00044E6B">
        <w:t xml:space="preserve"> основании Счета на опл</w:t>
      </w:r>
      <w:r w:rsidR="00044E6B" w:rsidRPr="00044E6B">
        <w:t xml:space="preserve">ату, выставленного Исполнителем, </w:t>
      </w:r>
      <w:r w:rsidRPr="00044E6B">
        <w:t xml:space="preserve">не позднее </w:t>
      </w:r>
      <w:r w:rsidR="004E4A72">
        <w:t>20</w:t>
      </w:r>
      <w:r w:rsidR="0002187B">
        <w:t xml:space="preserve"> </w:t>
      </w:r>
      <w:r w:rsidRPr="00044E6B">
        <w:t>(</w:t>
      </w:r>
      <w:r w:rsidR="004E4A72">
        <w:t>Двадцати</w:t>
      </w:r>
      <w:r w:rsidRPr="00044E6B">
        <w:t xml:space="preserve">) </w:t>
      </w:r>
      <w:r w:rsidR="00122823">
        <w:t>календарных</w:t>
      </w:r>
      <w:r w:rsidR="00122823" w:rsidRPr="00044E6B">
        <w:t xml:space="preserve"> </w:t>
      </w:r>
      <w:r w:rsidRPr="00044E6B">
        <w:t xml:space="preserve">дней с момента его </w:t>
      </w:r>
      <w:r w:rsidR="00122823">
        <w:t>получения</w:t>
      </w:r>
      <w:r w:rsidRPr="00044E6B">
        <w:t>.</w:t>
      </w:r>
      <w:r>
        <w:t xml:space="preserve"> </w:t>
      </w:r>
    </w:p>
    <w:p w14:paraId="74A36655" w14:textId="0B20CA6E" w:rsidR="00730100" w:rsidRDefault="00730100" w:rsidP="008370F9">
      <w:pPr>
        <w:pStyle w:val="a3"/>
        <w:ind w:left="0" w:firstLine="708"/>
        <w:jc w:val="both"/>
      </w:pPr>
      <w:r>
        <w:t>3.6. Регион предоставления услуг: Липецкая область, г. Липецк</w:t>
      </w:r>
    </w:p>
    <w:p w14:paraId="78B77BE2" w14:textId="77D9B63F" w:rsidR="00FC061E" w:rsidRDefault="00FF1FD2" w:rsidP="008370F9">
      <w:pPr>
        <w:pStyle w:val="a3"/>
        <w:ind w:left="0" w:firstLine="708"/>
        <w:jc w:val="both"/>
      </w:pPr>
      <w:r>
        <w:t>3.7</w:t>
      </w:r>
      <w:r w:rsidR="0078539F">
        <w:t xml:space="preserve">. Стоимость расходных материалов и ГСМ, а также пробег транспортного средства в пределах </w:t>
      </w:r>
      <w:r w:rsidR="00FC061E">
        <w:t>административного центра</w:t>
      </w:r>
      <w:r w:rsidR="0078539F">
        <w:t xml:space="preserve">, включены в стоимость услуг. В случае оказания услуг за пределами </w:t>
      </w:r>
      <w:r w:rsidR="00FC061E">
        <w:t>административного центра</w:t>
      </w:r>
      <w:r w:rsidR="0078539F">
        <w:t xml:space="preserve">, пробег транспортного средства оплачивается Заказчиком в размере, установленном в </w:t>
      </w:r>
      <w:r w:rsidR="00682FED">
        <w:t>Протоколе</w:t>
      </w:r>
      <w:r w:rsidR="0078539F">
        <w:t xml:space="preserve">. </w:t>
      </w:r>
    </w:p>
    <w:p w14:paraId="32189386" w14:textId="1F18DBD8" w:rsidR="00FC061E" w:rsidRDefault="00FF1FD2" w:rsidP="008370F9">
      <w:pPr>
        <w:pStyle w:val="a3"/>
        <w:ind w:left="0" w:firstLine="708"/>
        <w:jc w:val="both"/>
      </w:pPr>
      <w:r>
        <w:t>3.8</w:t>
      </w:r>
      <w:r w:rsidR="0078539F">
        <w:t xml:space="preserve">. В случае простоя транспортного средства, не являющегося вынужденным, то есть в случае простоя транспортного средства по вине Заказчика, время такого простоя включается во время оказания услуг и оплачивается Заказчиком в порядке, установленном настоящим Договором. </w:t>
      </w:r>
    </w:p>
    <w:p w14:paraId="73E0506C" w14:textId="2EF12C78" w:rsidR="00E705A9" w:rsidRDefault="00FF1FD2" w:rsidP="008370F9">
      <w:pPr>
        <w:pStyle w:val="a3"/>
        <w:ind w:left="0" w:firstLine="708"/>
        <w:jc w:val="both"/>
      </w:pPr>
      <w:r>
        <w:t>3.9</w:t>
      </w:r>
      <w:r w:rsidR="0078539F">
        <w:t xml:space="preserve">. Для учета объема оказанных услуг при каждом выезде с Объекта Заказчика представитель Исполнителя предоставляет Заказчику заполненный </w:t>
      </w:r>
      <w:r w:rsidR="0078539F" w:rsidRPr="00044E6B">
        <w:t>Сменный Рапорт.</w:t>
      </w:r>
      <w:r w:rsidR="0078539F">
        <w:t xml:space="preserve"> Заказчик делает на нем отметку, которая свидетельствует об оказанных услугах Исполнителем. </w:t>
      </w:r>
    </w:p>
    <w:p w14:paraId="7F7A29C7" w14:textId="77777777" w:rsidR="00E705A9" w:rsidRDefault="00E705A9" w:rsidP="008370F9">
      <w:pPr>
        <w:pStyle w:val="a3"/>
        <w:ind w:left="0" w:firstLine="708"/>
        <w:jc w:val="both"/>
      </w:pPr>
    </w:p>
    <w:p w14:paraId="0CA1C2E3" w14:textId="77777777" w:rsidR="00E705A9" w:rsidRPr="00E705A9" w:rsidRDefault="0078539F" w:rsidP="00E705A9">
      <w:pPr>
        <w:pStyle w:val="a3"/>
        <w:ind w:left="0" w:firstLine="708"/>
        <w:jc w:val="center"/>
        <w:rPr>
          <w:b/>
        </w:rPr>
      </w:pPr>
      <w:r w:rsidRPr="00E705A9">
        <w:rPr>
          <w:b/>
        </w:rPr>
        <w:t>4. ПОРЯДОК ОКАЗАНИЯ УСЛУГ.</w:t>
      </w:r>
    </w:p>
    <w:p w14:paraId="34BE413A" w14:textId="77777777" w:rsidR="00E705A9" w:rsidRDefault="0078539F" w:rsidP="008370F9">
      <w:pPr>
        <w:pStyle w:val="a3"/>
        <w:ind w:left="0" w:firstLine="708"/>
        <w:jc w:val="both"/>
      </w:pPr>
      <w:r>
        <w:t xml:space="preserve"> 4.1. Исполнитель оказывает Заказчику услуги на основании письменной заявки Заказчика. Количество заявок Заказчика в период действия настоящего Договора не ограничено. </w:t>
      </w:r>
    </w:p>
    <w:p w14:paraId="01D921D8" w14:textId="77777777" w:rsidR="00E705A9" w:rsidRDefault="0078539F" w:rsidP="008370F9">
      <w:pPr>
        <w:pStyle w:val="a3"/>
        <w:ind w:left="0" w:firstLine="708"/>
        <w:jc w:val="both"/>
      </w:pPr>
      <w:r>
        <w:t xml:space="preserve">4.2. Заказчик самостоятельно определяет место оказания услуг, которое должно быть указано в его заявке. </w:t>
      </w:r>
    </w:p>
    <w:p w14:paraId="01F411CC" w14:textId="77777777" w:rsidR="00E705A9" w:rsidRDefault="0078539F" w:rsidP="008370F9">
      <w:pPr>
        <w:pStyle w:val="a3"/>
        <w:ind w:left="0" w:firstLine="708"/>
        <w:jc w:val="both"/>
      </w:pPr>
      <w:r>
        <w:t xml:space="preserve">4.3. Заявка должна быть подписана представителем Заказчика и направлена Исполнителю не позднее, чем за 3 (Три) календарных дня до даты оказания услуг, указанной в Заявке, любым доступным способом, в том числе путем направления по факсу, электронной почте, с последующим предоставлением Исполнителю оригинала заявки. </w:t>
      </w:r>
      <w:r w:rsidR="000D7B6B">
        <w:t>В случае Заявки на аварийное обслуживание оборудования, срок подачи транспортного средства Исполнителем составляет не более 4 (Четырех) часов.</w:t>
      </w:r>
      <w:r>
        <w:t xml:space="preserve"> </w:t>
      </w:r>
    </w:p>
    <w:p w14:paraId="0B5B66AD" w14:textId="77777777" w:rsidR="00E705A9" w:rsidRDefault="0078539F" w:rsidP="008370F9">
      <w:pPr>
        <w:pStyle w:val="a3"/>
        <w:ind w:left="0" w:firstLine="708"/>
        <w:jc w:val="both"/>
      </w:pPr>
      <w:r>
        <w:t xml:space="preserve">4.4. Исполнитель вправе не оказывать услуги Заказчику или приостановить оказание услуг Заказчику, оказываемых на основании его заявки, в случае нарушения последним порядка и сроков оплаты услуг, установленных разделом 3 настоящего Договора. </w:t>
      </w:r>
    </w:p>
    <w:p w14:paraId="4C7EC1BA" w14:textId="50136BCA" w:rsidR="00E705A9" w:rsidRDefault="0078539F" w:rsidP="008370F9">
      <w:pPr>
        <w:pStyle w:val="a3"/>
        <w:ind w:left="0" w:firstLine="708"/>
        <w:jc w:val="both"/>
      </w:pPr>
      <w:r>
        <w:t xml:space="preserve">4.5. По окончании оказания услуг Исполнитель предоставляет </w:t>
      </w:r>
      <w:r w:rsidR="005F7EE0">
        <w:t>Заказчику акты</w:t>
      </w:r>
      <w:r w:rsidR="00E705A9">
        <w:t xml:space="preserve"> выполненных работ</w:t>
      </w:r>
      <w:r>
        <w:t xml:space="preserve"> в сроки, предусмотренные законодательством РФ. </w:t>
      </w:r>
    </w:p>
    <w:p w14:paraId="35DAC858" w14:textId="77777777" w:rsidR="00ED3E1E" w:rsidRDefault="0078539F" w:rsidP="008370F9">
      <w:pPr>
        <w:pStyle w:val="a3"/>
        <w:ind w:left="0" w:firstLine="708"/>
        <w:jc w:val="both"/>
      </w:pPr>
      <w:r>
        <w:t>4.6. Заказчик, не позднее 5 (Пяти) календарных дней с момента получения от Исполнителя Акта об оказанных услугах, обязан подписать его и направить один экземпляр Исполнителю, а в случае возражений, направить Исполнителю письменный мотивированный отказ от подписания</w:t>
      </w:r>
      <w:r w:rsidR="00C07A85" w:rsidRPr="000D7B6B">
        <w:t xml:space="preserve"> </w:t>
      </w:r>
      <w:r>
        <w:t xml:space="preserve">указанного акта, в противном случае, акт будет считаться подписанным, а услуги надлежащим образом оказанными. </w:t>
      </w:r>
    </w:p>
    <w:p w14:paraId="25449C15" w14:textId="77777777" w:rsidR="00ED3E1E" w:rsidRDefault="00ED3E1E" w:rsidP="008370F9">
      <w:pPr>
        <w:pStyle w:val="a3"/>
        <w:ind w:left="0" w:firstLine="708"/>
        <w:jc w:val="both"/>
      </w:pPr>
    </w:p>
    <w:p w14:paraId="54248960" w14:textId="77777777" w:rsidR="00ED3E1E" w:rsidRPr="00ED3E1E" w:rsidRDefault="0078539F" w:rsidP="00ED3E1E">
      <w:pPr>
        <w:pStyle w:val="a3"/>
        <w:ind w:left="0" w:firstLine="708"/>
        <w:jc w:val="center"/>
        <w:rPr>
          <w:b/>
        </w:rPr>
      </w:pPr>
      <w:r w:rsidRPr="00ED3E1E">
        <w:rPr>
          <w:b/>
        </w:rPr>
        <w:t>5. ПРАВА И ОБЯЗАННОСТИ СТОРОН.</w:t>
      </w:r>
    </w:p>
    <w:p w14:paraId="18B7071D" w14:textId="77777777" w:rsidR="00ED3E1E" w:rsidRDefault="0078539F" w:rsidP="008370F9">
      <w:pPr>
        <w:pStyle w:val="a3"/>
        <w:ind w:left="0" w:firstLine="708"/>
        <w:jc w:val="both"/>
      </w:pPr>
      <w:r>
        <w:t xml:space="preserve">5.1. Исполнитель обязан: </w:t>
      </w:r>
    </w:p>
    <w:p w14:paraId="409891D7" w14:textId="77777777" w:rsidR="00ED3E1E" w:rsidRDefault="0078539F" w:rsidP="008370F9">
      <w:pPr>
        <w:pStyle w:val="a3"/>
        <w:ind w:left="0" w:firstLine="708"/>
        <w:jc w:val="both"/>
      </w:pPr>
      <w:r>
        <w:lastRenderedPageBreak/>
        <w:t>5.1.1. Оказывать услуги надлежащим образом и в полном объеме, в соответствии с условиями настоящего Договора, своевременно предоставлять транспортное средство в технически исправном состоянии, годное для использования по его прямому назначению.</w:t>
      </w:r>
    </w:p>
    <w:p w14:paraId="381FC8B0" w14:textId="77777777" w:rsidR="00ED3E1E" w:rsidRDefault="0078539F" w:rsidP="008370F9">
      <w:pPr>
        <w:pStyle w:val="a3"/>
        <w:ind w:left="0" w:firstLine="708"/>
        <w:jc w:val="both"/>
      </w:pPr>
      <w:r>
        <w:t xml:space="preserve"> 5.1.2. Нести расходы, связанные с использованием транспортного средства, поддержанием его в технически исправном состоянии, заправкой топливом и другими техническими материалами. </w:t>
      </w:r>
    </w:p>
    <w:p w14:paraId="3662CAC6" w14:textId="77777777" w:rsidR="00ED3E1E" w:rsidRDefault="0078539F" w:rsidP="008370F9">
      <w:pPr>
        <w:pStyle w:val="a3"/>
        <w:ind w:left="0" w:firstLine="708"/>
        <w:jc w:val="both"/>
      </w:pPr>
      <w:r>
        <w:t xml:space="preserve">5.1.3. Заменить транспортное средство на аналогичное в случае наступления обстоятельств, приведших к вынужденному простою. </w:t>
      </w:r>
    </w:p>
    <w:p w14:paraId="0709E8AC" w14:textId="77777777" w:rsidR="00ED3E1E" w:rsidRDefault="0078539F" w:rsidP="008370F9">
      <w:pPr>
        <w:pStyle w:val="a3"/>
        <w:ind w:left="0" w:firstLine="708"/>
        <w:jc w:val="both"/>
      </w:pPr>
      <w:r>
        <w:t xml:space="preserve">5.1.4. По требованию Заказчика продлить срок оказания услуг в случае вынужденного простоя на время вынужденного простоя, либо уменьшить стоимость услуг соразмерно времени вынужденного простоя. </w:t>
      </w:r>
    </w:p>
    <w:p w14:paraId="222FC0B0" w14:textId="77777777" w:rsidR="00ED3E1E" w:rsidRDefault="0078539F" w:rsidP="008370F9">
      <w:pPr>
        <w:pStyle w:val="a3"/>
        <w:ind w:left="0" w:firstLine="708"/>
        <w:jc w:val="both"/>
      </w:pPr>
      <w:r>
        <w:t xml:space="preserve">5.2. Исполнитель имеет право: </w:t>
      </w:r>
    </w:p>
    <w:p w14:paraId="1CFFEE3D" w14:textId="77777777" w:rsidR="00ED3E1E" w:rsidRDefault="0078539F" w:rsidP="008370F9">
      <w:pPr>
        <w:pStyle w:val="a3"/>
        <w:ind w:left="0" w:firstLine="708"/>
        <w:jc w:val="both"/>
      </w:pPr>
      <w:r>
        <w:t xml:space="preserve">5.2.1. Отказаться от оказания услуг в случае, если оказание услуг связано с риском случайной гибели или повреждения транспортного средства, а также причинения вреда жизни и здоровью экипажа, вследствие нарушения правил техники безопасности Заказчиком или третьими лицами. </w:t>
      </w:r>
    </w:p>
    <w:p w14:paraId="21636CE2" w14:textId="77777777" w:rsidR="00ED3E1E" w:rsidRDefault="0078539F" w:rsidP="008370F9">
      <w:pPr>
        <w:pStyle w:val="a3"/>
        <w:ind w:left="0" w:firstLine="708"/>
        <w:jc w:val="both"/>
      </w:pPr>
      <w:r>
        <w:t xml:space="preserve">5.2.2. Отказаться от оказания услуг в случае неисполнения Заказчиком обязательств, установленных п.5.3.2 настоящего Договора. </w:t>
      </w:r>
    </w:p>
    <w:p w14:paraId="7E54E1F4" w14:textId="77777777" w:rsidR="00ED3E1E" w:rsidRDefault="0078539F" w:rsidP="008370F9">
      <w:pPr>
        <w:pStyle w:val="a3"/>
        <w:ind w:left="0" w:firstLine="708"/>
        <w:jc w:val="both"/>
      </w:pPr>
      <w:r>
        <w:t xml:space="preserve">5.2.3. Требовать возмещения убытков, понесенных по вине Заказчика, его деловых партнеров и контрагентов, вследствие нарушения ими правил техники безопасности или норм эксплуатации транспортного средства, в том числе и возмещения вреда, причиненного транспортному средству в результате его повреждения. </w:t>
      </w:r>
    </w:p>
    <w:p w14:paraId="196D5543" w14:textId="77777777" w:rsidR="00ED3E1E" w:rsidRDefault="0078539F" w:rsidP="008370F9">
      <w:pPr>
        <w:pStyle w:val="a3"/>
        <w:ind w:left="0" w:firstLine="708"/>
        <w:jc w:val="both"/>
      </w:pPr>
      <w:r>
        <w:t xml:space="preserve">5.3. Заказчик обязан: </w:t>
      </w:r>
    </w:p>
    <w:p w14:paraId="2B20693D" w14:textId="77777777" w:rsidR="00682FED" w:rsidRPr="00651B9D" w:rsidRDefault="00682FED" w:rsidP="00682FED">
      <w:pPr>
        <w:pStyle w:val="a3"/>
        <w:ind w:left="0" w:firstLine="708"/>
        <w:jc w:val="both"/>
        <w:rPr>
          <w:color w:val="000000"/>
        </w:rPr>
      </w:pPr>
      <w:r w:rsidRPr="00651B9D">
        <w:t xml:space="preserve">5.3.1. </w:t>
      </w:r>
      <w:r w:rsidRPr="00651B9D">
        <w:rPr>
          <w:color w:val="000000"/>
        </w:rPr>
        <w:t>Обеспечить безопасную эксплуатацию транспортного средства.</w:t>
      </w:r>
    </w:p>
    <w:p w14:paraId="157218A9" w14:textId="77777777" w:rsidR="00682FED" w:rsidRPr="00651B9D" w:rsidRDefault="00682FED" w:rsidP="00682FED">
      <w:pPr>
        <w:pStyle w:val="a3"/>
        <w:ind w:left="0" w:firstLine="708"/>
        <w:jc w:val="both"/>
      </w:pPr>
      <w:r w:rsidRPr="00651B9D">
        <w:t xml:space="preserve">5.3.2. </w:t>
      </w:r>
      <w:r w:rsidRPr="00651B9D">
        <w:rPr>
          <w:color w:val="000000"/>
        </w:rPr>
        <w:t>Назначить лицо, ответственное за производство высотно-монтажных работ.</w:t>
      </w:r>
    </w:p>
    <w:p w14:paraId="5528DA85" w14:textId="77777777" w:rsidR="00682FED" w:rsidRDefault="00682FED" w:rsidP="00682FED">
      <w:pPr>
        <w:pStyle w:val="a3"/>
        <w:ind w:left="0" w:firstLine="708"/>
        <w:jc w:val="both"/>
      </w:pPr>
      <w:r>
        <w:t xml:space="preserve">5.3.3. Соблюдать правила эксплуатации транспортного средства. </w:t>
      </w:r>
    </w:p>
    <w:p w14:paraId="1B53F2F7" w14:textId="77777777" w:rsidR="00682FED" w:rsidRDefault="00682FED" w:rsidP="00682FED">
      <w:pPr>
        <w:pStyle w:val="a3"/>
        <w:ind w:left="0" w:firstLine="708"/>
        <w:jc w:val="both"/>
      </w:pPr>
      <w:r>
        <w:t xml:space="preserve">5.3.4. Письменно уведомить Исполнителя о случаях вынужденного простоя транспортного средства немедленно, но в любом случае не позднее 1 (Одного) календарного дня с момента начала такого простоя. </w:t>
      </w:r>
    </w:p>
    <w:p w14:paraId="7E9CAE9D" w14:textId="77777777" w:rsidR="00682FED" w:rsidRDefault="00682FED" w:rsidP="00682FED">
      <w:pPr>
        <w:pStyle w:val="a3"/>
        <w:ind w:left="0" w:firstLine="708"/>
        <w:jc w:val="both"/>
      </w:pPr>
      <w:r>
        <w:t xml:space="preserve">5.3.5. Своевременно оплачивать услуги в порядке и в сроки, установленные настоящим Договором. </w:t>
      </w:r>
    </w:p>
    <w:p w14:paraId="5BE3C8C6" w14:textId="77777777" w:rsidR="00682FED" w:rsidRDefault="00682FED" w:rsidP="00682FED">
      <w:pPr>
        <w:pStyle w:val="a3"/>
        <w:ind w:left="0" w:firstLine="708"/>
        <w:jc w:val="both"/>
      </w:pPr>
      <w:r>
        <w:t xml:space="preserve">5.3.6. Подписывать Сменный Рапорт с отметками о времени начала и окончания оказания услуг, наличии или отсутствии обеденного перерыва, пробега за пределами административного центра, непосредственно после их завершения. </w:t>
      </w:r>
    </w:p>
    <w:p w14:paraId="4C9A4AFE" w14:textId="77777777" w:rsidR="00682FED" w:rsidRDefault="00682FED" w:rsidP="00682FED">
      <w:pPr>
        <w:pStyle w:val="a3"/>
        <w:ind w:left="0" w:firstLine="708"/>
        <w:jc w:val="both"/>
      </w:pPr>
      <w:r w:rsidRPr="00651B9D">
        <w:t>5.3.7. Получить разрешение у органов государственной власти, органы местного самоуправления, Федерального дорожного агентства, ГИБДД, ЦОД, Собственников дорог право на размещение транспортного средства специального назначения и согласование на проведение строительно-монтажных работ в требуемом месте и требуемое время, обеспечить безопасность оказания услуг в месте их оказания.</w:t>
      </w:r>
    </w:p>
    <w:p w14:paraId="2F72E81A" w14:textId="77777777" w:rsidR="00ED3E1E" w:rsidRDefault="0078539F" w:rsidP="008370F9">
      <w:pPr>
        <w:pStyle w:val="a3"/>
        <w:ind w:left="0" w:firstLine="708"/>
        <w:jc w:val="both"/>
      </w:pPr>
      <w:r>
        <w:t xml:space="preserve">5.4. Заказчик имеет право: </w:t>
      </w:r>
    </w:p>
    <w:p w14:paraId="663EE856" w14:textId="77777777" w:rsidR="00ED3E1E" w:rsidRDefault="0078539F" w:rsidP="008370F9">
      <w:pPr>
        <w:pStyle w:val="a3"/>
        <w:ind w:left="0" w:firstLine="708"/>
        <w:jc w:val="both"/>
      </w:pPr>
      <w:r>
        <w:t xml:space="preserve">5.4.1. Требовать от Исполнителя продлить срок оказания услуг в случае вынужденного простоя на время такого простоя, либо уменьшить стоимость услуг соразмерно времени вынужденного простоя. </w:t>
      </w:r>
    </w:p>
    <w:p w14:paraId="1664229B" w14:textId="77777777" w:rsidR="00ED3E1E" w:rsidRDefault="0078539F" w:rsidP="008370F9">
      <w:pPr>
        <w:pStyle w:val="a3"/>
        <w:ind w:left="0" w:firstLine="708"/>
        <w:jc w:val="both"/>
      </w:pPr>
      <w:r>
        <w:t xml:space="preserve">5.4.2. Требовать от Исполнителя надлежащего оказания услуг, в том числе и в части надлежащего технического обслуживания. </w:t>
      </w:r>
    </w:p>
    <w:p w14:paraId="1A905559" w14:textId="77777777" w:rsidR="00034B52" w:rsidRDefault="00034B52" w:rsidP="000D7B6B">
      <w:pPr>
        <w:pStyle w:val="a3"/>
        <w:ind w:left="0" w:firstLine="708"/>
        <w:jc w:val="both"/>
      </w:pPr>
      <w:r>
        <w:t xml:space="preserve">5.4.3. Обеспечить беспрепятственный подъезд транспортного средства к месту оказания услуг и получить у местных органов власти или ГИБДД разрешение на право выполнения высотно- монтажных работ в конкретное время и в данном месте. </w:t>
      </w:r>
    </w:p>
    <w:p w14:paraId="2E270449" w14:textId="77777777" w:rsidR="00ED3E1E" w:rsidRDefault="0078539F" w:rsidP="008370F9">
      <w:pPr>
        <w:pStyle w:val="a3"/>
        <w:ind w:left="0" w:firstLine="708"/>
        <w:jc w:val="both"/>
      </w:pPr>
      <w:r>
        <w:t xml:space="preserve">5.5. Заказчику запрещается: </w:t>
      </w:r>
    </w:p>
    <w:p w14:paraId="29DC2CE7" w14:textId="77777777" w:rsidR="00ED3E1E" w:rsidRDefault="0078539F" w:rsidP="008370F9">
      <w:pPr>
        <w:pStyle w:val="a3"/>
        <w:ind w:left="0" w:firstLine="708"/>
        <w:jc w:val="both"/>
      </w:pPr>
      <w:r>
        <w:t>5.5.1. Без предварительного письменного согласия Исполнителя вносить любые изменения в конструкцию транспортного средства.</w:t>
      </w:r>
    </w:p>
    <w:p w14:paraId="7EB35F39" w14:textId="77777777" w:rsidR="00ED3E1E" w:rsidRDefault="0078539F" w:rsidP="008370F9">
      <w:pPr>
        <w:pStyle w:val="a3"/>
        <w:ind w:left="0" w:firstLine="708"/>
        <w:jc w:val="both"/>
      </w:pPr>
      <w:r>
        <w:t xml:space="preserve">5.5.2. Использовать транспортное средство не по его прямому назначению. </w:t>
      </w:r>
    </w:p>
    <w:p w14:paraId="42590E95" w14:textId="77777777" w:rsidR="00ED3E1E" w:rsidRDefault="0078539F" w:rsidP="008370F9">
      <w:pPr>
        <w:pStyle w:val="a3"/>
        <w:ind w:left="0" w:firstLine="708"/>
        <w:jc w:val="both"/>
      </w:pPr>
      <w:r>
        <w:lastRenderedPageBreak/>
        <w:t xml:space="preserve">5.5.3. Без предварительного письменного согласия Исполнителя передавать транспортное средство третьим лицам. </w:t>
      </w:r>
    </w:p>
    <w:p w14:paraId="6D915426" w14:textId="77777777" w:rsidR="00ED3E1E" w:rsidRDefault="00ED3E1E" w:rsidP="008370F9">
      <w:pPr>
        <w:pStyle w:val="a3"/>
        <w:ind w:left="0" w:firstLine="708"/>
        <w:jc w:val="both"/>
      </w:pPr>
    </w:p>
    <w:p w14:paraId="7B5636D4" w14:textId="77777777" w:rsidR="0078539F" w:rsidRPr="00ED3E1E" w:rsidRDefault="0078539F" w:rsidP="00ED3E1E">
      <w:pPr>
        <w:pStyle w:val="a3"/>
        <w:ind w:left="0" w:firstLine="708"/>
        <w:jc w:val="center"/>
        <w:rPr>
          <w:b/>
        </w:rPr>
      </w:pPr>
      <w:r w:rsidRPr="00ED3E1E">
        <w:rPr>
          <w:b/>
        </w:rPr>
        <w:t>6.ОТВЕТСТВЕННОСТЬ СТОРОН</w:t>
      </w:r>
    </w:p>
    <w:p w14:paraId="35825B20" w14:textId="77777777" w:rsidR="00ED3E1E" w:rsidRDefault="00ED3E1E" w:rsidP="0078539F">
      <w:pPr>
        <w:pStyle w:val="a3"/>
        <w:ind w:left="0"/>
        <w:jc w:val="both"/>
      </w:pPr>
    </w:p>
    <w:p w14:paraId="64EEBB0E" w14:textId="77777777" w:rsidR="00736F4E" w:rsidRDefault="0078539F" w:rsidP="00ED3E1E">
      <w:pPr>
        <w:pStyle w:val="a3"/>
        <w:ind w:left="0" w:firstLine="708"/>
        <w:jc w:val="both"/>
      </w:pPr>
      <w:r>
        <w:t>6.1. В случае нарушения Заказчиком сроков оплаты услуг, предусмотренных настоящим Договором, Исполнитель вправе потребовать от Заказчика уплаты неустойки в размере 1 (Один) процент от суммы задолженности за каждый день просрочки до момента погашения задолженности включительно</w:t>
      </w:r>
      <w:r w:rsidR="002F762E">
        <w:t xml:space="preserve">, но всего не более </w:t>
      </w:r>
      <w:r w:rsidR="000D7B6B">
        <w:t>0,1</w:t>
      </w:r>
      <w:r w:rsidR="002F762E">
        <w:t>% от просроченной суммы</w:t>
      </w:r>
      <w:r>
        <w:t xml:space="preserve">. </w:t>
      </w:r>
    </w:p>
    <w:p w14:paraId="358AFF86" w14:textId="77777777" w:rsidR="00736F4E" w:rsidRDefault="0078539F" w:rsidP="00ED3E1E">
      <w:pPr>
        <w:pStyle w:val="a3"/>
        <w:ind w:left="0" w:firstLine="708"/>
        <w:jc w:val="both"/>
      </w:pPr>
      <w:r>
        <w:t xml:space="preserve">6.2. При единовременной просрочке оплаты услуг по настоящему Договору более чем на 10 (Десять) календарных дней, Исполнитель вправе в одностороннем порядке отказаться от настоящего Договора в порядке, установленном п.7.4 настоящего Договора. </w:t>
      </w:r>
    </w:p>
    <w:p w14:paraId="30797FB0" w14:textId="77777777" w:rsidR="00736F4E" w:rsidRDefault="0078539F" w:rsidP="00ED3E1E">
      <w:pPr>
        <w:pStyle w:val="a3"/>
        <w:ind w:left="0" w:firstLine="708"/>
        <w:jc w:val="both"/>
      </w:pPr>
      <w:r>
        <w:t xml:space="preserve">6.3. Оплата неустойки не освобождает Заказчика от исполнения принятых на себя по настоящему Договору обязательств. </w:t>
      </w:r>
    </w:p>
    <w:p w14:paraId="40244BC5" w14:textId="77777777" w:rsidR="00736F4E" w:rsidRDefault="0078539F" w:rsidP="00ED3E1E">
      <w:pPr>
        <w:pStyle w:val="a3"/>
        <w:ind w:left="0" w:firstLine="708"/>
        <w:jc w:val="both"/>
      </w:pPr>
      <w:r>
        <w:t xml:space="preserve">6.4. Исполнитель вправе взыскать с Заказчика убытки, причиненные в результате действий (бездействия) Заказчика, в полном объеме, в том числе и сверх сумм неустойки, в том числе и в случае повреждения или гибели транспортного средства. </w:t>
      </w:r>
    </w:p>
    <w:p w14:paraId="4B7B8D52" w14:textId="77777777" w:rsidR="00736F4E" w:rsidRDefault="0078539F" w:rsidP="00ED3E1E">
      <w:pPr>
        <w:pStyle w:val="a3"/>
        <w:ind w:left="0" w:firstLine="708"/>
        <w:jc w:val="both"/>
      </w:pPr>
      <w:bookmarkStart w:id="0" w:name="_Hlk516673582"/>
      <w:r>
        <w:t>6.5. Ответственность за вред, причиненный третьим лицам в ходе выполнения высотно- монтажных или других работ, несет Заказчик</w:t>
      </w:r>
      <w:r w:rsidR="00C50404">
        <w:t>, если его причиной послужили виновные действия или бездействие Заказчика</w:t>
      </w:r>
      <w:r>
        <w:t xml:space="preserve">. </w:t>
      </w:r>
    </w:p>
    <w:bookmarkEnd w:id="0"/>
    <w:p w14:paraId="5DE96AF0" w14:textId="77777777" w:rsidR="00736F4E" w:rsidRDefault="0078539F" w:rsidP="00ED3E1E">
      <w:pPr>
        <w:pStyle w:val="a3"/>
        <w:ind w:left="0" w:firstLine="708"/>
        <w:jc w:val="both"/>
      </w:pPr>
      <w:r>
        <w:t>6.6. Стороны не несут ответственности за полное или частичное неисполнение принятых на себя по настоящему Договору обязательств, если такое неисполнение явилось следствием действия обстоятельств непреодолимой силы (форс-мажор), а именно: стихийных бедствий, военных действий или других событий, на которые они не могут воздействовать.</w:t>
      </w:r>
    </w:p>
    <w:p w14:paraId="5EB86575" w14:textId="77777777" w:rsidR="00736F4E" w:rsidRDefault="0078539F" w:rsidP="00ED3E1E">
      <w:pPr>
        <w:pStyle w:val="a3"/>
        <w:ind w:left="0" w:firstLine="708"/>
        <w:jc w:val="both"/>
      </w:pPr>
      <w:r>
        <w:t xml:space="preserve"> 6.7. Заказчик несет ответственность за соблюдение правил охраны труда на объекте, соблюдение правил техники безопасности персоналом, а также за проведение инструктажа и иное обучение своих работников в соответствии с действующим законодательством Российской Федерации. </w:t>
      </w:r>
    </w:p>
    <w:p w14:paraId="63192566" w14:textId="77777777" w:rsidR="00736F4E" w:rsidRDefault="0078539F" w:rsidP="00ED3E1E">
      <w:pPr>
        <w:pStyle w:val="a3"/>
        <w:ind w:left="0" w:firstLine="708"/>
        <w:jc w:val="both"/>
      </w:pPr>
      <w:r>
        <w:t xml:space="preserve">6.8. Заказчик несет ответственность за не исполнение обязательств, установленных п.5.3.2 настоящего Договора, а в случае предъявления любого рода претензий и/или наложения санкций на Исполнителя со стороны уполномоченных государственных органов вследствие нарушения Заказчиком п.5.3.2 настоящего Договора, последний обязан возместить Исполнителю, понесенные им убытки, в том числе и убытки, связанные с оплатой штрафов и иных санкций. </w:t>
      </w:r>
    </w:p>
    <w:p w14:paraId="56BCA979" w14:textId="77777777" w:rsidR="00736F4E" w:rsidRDefault="0078539F" w:rsidP="00ED3E1E">
      <w:pPr>
        <w:pStyle w:val="a3"/>
        <w:ind w:left="0" w:firstLine="708"/>
        <w:jc w:val="both"/>
      </w:pPr>
      <w:r>
        <w:t>6.9. В случае выезда транспортного средства Исполнителя по месту оказания услуг, где такие услуги оказаны быть не могут вследствие неисполнения Заказчиком обязательств, установленных п.5.3.2 настоящего Договора, то есть, в случае, если услуги не были оказаны по вине Заказчика, такие услуги подлежат оплате как оказа</w:t>
      </w:r>
      <w:r w:rsidR="00736F4E">
        <w:t>нные в размере 8 (Восемь) часов</w:t>
      </w:r>
      <w:r>
        <w:t xml:space="preserve">. </w:t>
      </w:r>
    </w:p>
    <w:p w14:paraId="1EBE649F" w14:textId="77777777" w:rsidR="00736F4E" w:rsidRDefault="00354887" w:rsidP="00354887">
      <w:pPr>
        <w:tabs>
          <w:tab w:val="left" w:pos="602"/>
        </w:tabs>
        <w:ind w:left="34" w:firstLine="675"/>
      </w:pPr>
      <w:r>
        <w:t xml:space="preserve">6.10. </w:t>
      </w:r>
      <w:r w:rsidR="007704BA">
        <w:t>Исполнитель</w:t>
      </w:r>
      <w:r w:rsidRPr="007B7979">
        <w:t xml:space="preserve"> обязуется, что он не будет участвовать в каких-либо неправомерных или коррупционных действиях, включая (но не ограничиваясь) растрату, хищение, вымогательство, мошенничество, а также не будет предлагать, разрешать, давать или получать какие-либо взятки, откаты, ускоряющие или иные неправомерные платежи, или что-либо, представляющее ценность, включая поездки, подарки или благотворительные взносы, прямо или косвенно, любому лицу (в том числе государственному служащему, чиновнику, политической партии, кандидату на государственную должность или в политическую партию, публичной международной организации или физическому лицу).</w:t>
      </w:r>
    </w:p>
    <w:p w14:paraId="0926DD30" w14:textId="06D151B6" w:rsidR="00C50404" w:rsidRDefault="00C50404" w:rsidP="00354887">
      <w:pPr>
        <w:tabs>
          <w:tab w:val="left" w:pos="602"/>
        </w:tabs>
        <w:ind w:left="34" w:firstLine="675"/>
      </w:pPr>
      <w:r>
        <w:t xml:space="preserve">6.11. Упущенная выгода </w:t>
      </w:r>
      <w:r w:rsidR="005F7EE0">
        <w:t>по настоящему</w:t>
      </w:r>
      <w:r>
        <w:t xml:space="preserve"> Договору не возмещается.</w:t>
      </w:r>
    </w:p>
    <w:p w14:paraId="33004178" w14:textId="77777777" w:rsidR="00736F4E" w:rsidRDefault="00736F4E" w:rsidP="00ED3E1E">
      <w:pPr>
        <w:pStyle w:val="a3"/>
        <w:ind w:left="0" w:firstLine="708"/>
        <w:jc w:val="both"/>
      </w:pPr>
    </w:p>
    <w:p w14:paraId="4A56709D" w14:textId="77777777" w:rsidR="009B11F3" w:rsidRDefault="0078539F" w:rsidP="009B11F3">
      <w:pPr>
        <w:pStyle w:val="a3"/>
        <w:ind w:left="0" w:firstLine="708"/>
        <w:jc w:val="center"/>
        <w:rPr>
          <w:b/>
        </w:rPr>
      </w:pPr>
      <w:r w:rsidRPr="00736F4E">
        <w:rPr>
          <w:b/>
        </w:rPr>
        <w:t>7. ПОРЯДОК ИЗМЕНЕНИЯ И РАСТОРЖЕНИЯ ДОГОВОРА</w:t>
      </w:r>
    </w:p>
    <w:p w14:paraId="443E5110" w14:textId="500E2962" w:rsidR="00F049C3" w:rsidRPr="009B11F3" w:rsidRDefault="0078539F" w:rsidP="00463676">
      <w:pPr>
        <w:pStyle w:val="a3"/>
        <w:ind w:left="0" w:firstLine="708"/>
        <w:rPr>
          <w:b/>
        </w:rPr>
      </w:pPr>
      <w:r>
        <w:lastRenderedPageBreak/>
        <w:t xml:space="preserve"> 7.1. Любые изменения и дополнения к настоящему Договору имеют юридическую силу в том случае, если они совершены в той же форме, что и настоящий Договор, подписаны представителями обеих Сторон. </w:t>
      </w:r>
    </w:p>
    <w:p w14:paraId="25B8B618" w14:textId="77777777" w:rsidR="00F049C3" w:rsidRDefault="0078539F" w:rsidP="00ED3E1E">
      <w:pPr>
        <w:pStyle w:val="a3"/>
        <w:ind w:left="0" w:firstLine="708"/>
        <w:jc w:val="both"/>
      </w:pPr>
      <w:r>
        <w:t xml:space="preserve">7.2. Настоящий Договор может быть расторгнут по соглашению Сторон, либо в установленном законодательством и/или настоящим Договором порядке. </w:t>
      </w:r>
    </w:p>
    <w:p w14:paraId="3A2E840C" w14:textId="77777777" w:rsidR="00F049C3" w:rsidRDefault="00DF0290" w:rsidP="00ED3E1E">
      <w:pPr>
        <w:pStyle w:val="a3"/>
        <w:ind w:left="0" w:firstLine="708"/>
        <w:jc w:val="both"/>
      </w:pPr>
      <w:r>
        <w:t>7</w:t>
      </w:r>
      <w:r w:rsidR="0078539F">
        <w:t xml:space="preserve">.3. Расторжение Договора по инициативе одной из Сторон по основаниям, предусмотренным пунктами 1-4 статьи 619 и пунктами 1-4 статьи 620 ГК РФ, возможно только при условии направления инициативной Стороной другой Стороне требования об устранении нарушений, которые могут явиться основанием расторжения настоящего Договора. В случае если указанные нарушения не будут устранены Стороной, получившей требование, в течение 10 (Десяти) рабочих дней со дня получения требования, другая Сторона будет вправе обратиться в суд с иском о расторжении настоящего Договора. </w:t>
      </w:r>
    </w:p>
    <w:p w14:paraId="258C8538" w14:textId="4B169BB0" w:rsidR="00F049C3" w:rsidRDefault="0078539F" w:rsidP="00ED3E1E">
      <w:pPr>
        <w:pStyle w:val="a3"/>
        <w:ind w:left="0" w:firstLine="708"/>
        <w:jc w:val="both"/>
      </w:pPr>
      <w:r>
        <w:t xml:space="preserve">7.4. В случае нарушения Заказчиком </w:t>
      </w:r>
      <w:proofErr w:type="spellStart"/>
      <w:r>
        <w:t>п.п</w:t>
      </w:r>
      <w:proofErr w:type="spellEnd"/>
      <w:r>
        <w:t>. 5.5.1-5.5.3 настоящего Договора, а также при наступлении обстоятельств, указанных в п.6.2. настоящего Договора Исполнитель вправе отказаться в одностороннем внесудебном порядке от исполнения настоящего Договора в</w:t>
      </w:r>
      <w:r w:rsidR="00D46A1F">
        <w:t xml:space="preserve"> </w:t>
      </w:r>
      <w:r>
        <w:t xml:space="preserve">соответствии с п.3 ст. 450 ГК РФ, предварительно направив Заказчику письменное уведомление за 7 (Семь) календарных дней до даты отказа; в этом случае Договор считается расторгнутым по истечении 7 (Семи) календарных дней с даты направления Исполнителем уведомления. </w:t>
      </w:r>
    </w:p>
    <w:p w14:paraId="1ADF8C6A" w14:textId="77777777" w:rsidR="00F049C3" w:rsidRDefault="00F049C3" w:rsidP="00ED3E1E">
      <w:pPr>
        <w:pStyle w:val="a3"/>
        <w:ind w:left="0" w:firstLine="708"/>
        <w:jc w:val="both"/>
      </w:pPr>
    </w:p>
    <w:p w14:paraId="0D1A7489" w14:textId="77777777" w:rsidR="0026184A" w:rsidRDefault="0026184A" w:rsidP="0026184A">
      <w:pPr>
        <w:pStyle w:val="a3"/>
        <w:ind w:left="0" w:firstLine="708"/>
        <w:jc w:val="center"/>
        <w:rPr>
          <w:b/>
        </w:rPr>
      </w:pPr>
      <w:r>
        <w:rPr>
          <w:b/>
        </w:rPr>
        <w:t>8. ПОРЯДОК РАЗРЕШЕНИЯ СПОРОВ.</w:t>
      </w:r>
    </w:p>
    <w:p w14:paraId="4AF55DD2" w14:textId="77777777" w:rsidR="0026184A" w:rsidRDefault="0026184A" w:rsidP="0026184A">
      <w:pPr>
        <w:pStyle w:val="a3"/>
        <w:ind w:left="0" w:firstLine="708"/>
        <w:jc w:val="both"/>
      </w:pPr>
      <w:r>
        <w:t xml:space="preserve">8.1. Все споры или разногласия, возникающие между Сторонами по настоящему Договору или в связи с ним, разрешаются путем переговоров. </w:t>
      </w:r>
    </w:p>
    <w:p w14:paraId="421D2804" w14:textId="70F6CD17" w:rsidR="0026184A" w:rsidRDefault="0026184A" w:rsidP="0026184A">
      <w:pPr>
        <w:pStyle w:val="a3"/>
        <w:ind w:left="0" w:firstLine="708"/>
        <w:jc w:val="both"/>
      </w:pPr>
      <w:r>
        <w:t xml:space="preserve">8.2. В случае невозможности разрешения разногласий путем переговоров они подлежат рассмотрению в Арбитражном суде </w:t>
      </w:r>
      <w:r w:rsidR="0002187B">
        <w:t>по месту Истца</w:t>
      </w:r>
      <w:r>
        <w:t>.</w:t>
      </w:r>
    </w:p>
    <w:p w14:paraId="7394FC6A" w14:textId="77777777" w:rsidR="0026184A" w:rsidRDefault="0026184A" w:rsidP="0026184A">
      <w:pPr>
        <w:pStyle w:val="a3"/>
        <w:ind w:left="0" w:firstLine="708"/>
        <w:jc w:val="both"/>
      </w:pPr>
    </w:p>
    <w:p w14:paraId="35A45BFB" w14:textId="77777777" w:rsidR="0026184A" w:rsidRDefault="0026184A" w:rsidP="0026184A">
      <w:pPr>
        <w:autoSpaceDE w:val="0"/>
        <w:jc w:val="center"/>
        <w:rPr>
          <w:b/>
        </w:rPr>
      </w:pPr>
      <w:r>
        <w:rPr>
          <w:b/>
        </w:rPr>
        <w:t>9. АНТИКОРРУПЦИОННАЯ ОГОВОРКА</w:t>
      </w:r>
    </w:p>
    <w:p w14:paraId="7D696E31" w14:textId="77777777" w:rsidR="0026184A" w:rsidRDefault="0026184A" w:rsidP="0026184A">
      <w:pPr>
        <w:pStyle w:val="a3"/>
        <w:ind w:left="0" w:firstLine="708"/>
        <w:jc w:val="both"/>
      </w:pPr>
      <w:r>
        <w:t>9.1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конкурентные или иные коммерческие преимущества.</w:t>
      </w:r>
    </w:p>
    <w:p w14:paraId="50B54EFA" w14:textId="77777777" w:rsidR="0026184A" w:rsidRDefault="0026184A" w:rsidP="0026184A">
      <w:pPr>
        <w:pStyle w:val="a3"/>
        <w:ind w:left="0" w:firstLine="708"/>
        <w:jc w:val="both"/>
      </w:pPr>
      <w:r>
        <w:t>9.2 При исполнении своих обязательств по настоящему договору, Стороны не осуществляют действия, квалифицируемые законодательством РФ, как дача/получение взятки, коммерческий подкуп, посредничество во взяточничестве, а также действия, нарушающие требования законодательства РФ о противодействии легализации (отмыванию) доходов, полученных преступным путем.</w:t>
      </w:r>
    </w:p>
    <w:p w14:paraId="56A3AC5A" w14:textId="77777777" w:rsidR="0026184A" w:rsidRDefault="0026184A" w:rsidP="0026184A">
      <w:pPr>
        <w:pStyle w:val="a3"/>
        <w:ind w:left="0" w:firstLine="708"/>
        <w:jc w:val="both"/>
      </w:pPr>
      <w:r>
        <w:t>9.3.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(десять) рабочих дней с даты направления письменного уведомления.</w:t>
      </w:r>
    </w:p>
    <w:p w14:paraId="6017E93C" w14:textId="77777777" w:rsidR="0026184A" w:rsidRDefault="0026184A" w:rsidP="0026184A">
      <w:pPr>
        <w:pStyle w:val="a3"/>
        <w:ind w:left="0" w:firstLine="708"/>
        <w:jc w:val="both"/>
      </w:pPr>
      <w: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выражающееся в действиях, квалифицируемых законодательством, как дача или получение взятки, коммерческий подкуп, посредничество во взяточничестве, а также действиях, нарушающих требования законодательства РФ о противодействии легализации доходов, полученных преступным путем.</w:t>
      </w:r>
    </w:p>
    <w:p w14:paraId="105B9C42" w14:textId="77777777" w:rsidR="0026184A" w:rsidRDefault="0026184A" w:rsidP="0026184A">
      <w:pPr>
        <w:pStyle w:val="a3"/>
        <w:ind w:left="0" w:firstLine="708"/>
        <w:jc w:val="both"/>
      </w:pPr>
      <w:r>
        <w:t xml:space="preserve">9.5. В случае нарушения одной из Сторон обязательств воздерживаться от запрещенных в настоящем разделе действий и/или неполучения другой Стороной в </w:t>
      </w:r>
      <w:r>
        <w:lastRenderedPageBreak/>
        <w:t>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за 30 (тридцать) рабочих дней до предстоящего расторжения.</w:t>
      </w:r>
    </w:p>
    <w:p w14:paraId="25865450" w14:textId="77777777" w:rsidR="0026184A" w:rsidRDefault="0026184A" w:rsidP="0026184A">
      <w:pPr>
        <w:widowControl w:val="0"/>
        <w:suppressAutoHyphens/>
        <w:autoSpaceDE w:val="0"/>
        <w:rPr>
          <w:rFonts w:ascii="Arial" w:eastAsia="Arial" w:hAnsi="Arial" w:cs="Arial"/>
          <w:b/>
          <w:bCs/>
          <w:kern w:val="2"/>
          <w:sz w:val="16"/>
          <w:szCs w:val="16"/>
        </w:rPr>
      </w:pPr>
    </w:p>
    <w:p w14:paraId="2D5D4DB7" w14:textId="77777777" w:rsidR="0026184A" w:rsidRDefault="0026184A" w:rsidP="0026184A">
      <w:pPr>
        <w:pStyle w:val="a3"/>
        <w:ind w:left="0" w:firstLine="708"/>
        <w:jc w:val="center"/>
        <w:rPr>
          <w:b/>
        </w:rPr>
      </w:pPr>
    </w:p>
    <w:p w14:paraId="6F7B3859" w14:textId="77777777" w:rsidR="0026184A" w:rsidRDefault="0026184A" w:rsidP="0026184A">
      <w:pPr>
        <w:pStyle w:val="a3"/>
        <w:ind w:left="0" w:firstLine="708"/>
        <w:jc w:val="center"/>
        <w:rPr>
          <w:b/>
        </w:rPr>
      </w:pPr>
      <w:r>
        <w:rPr>
          <w:b/>
        </w:rPr>
        <w:t>10. ЗАКЛЮЧИТЕЛЬНЫЕ ПОЛОЖЕНИЯ.</w:t>
      </w:r>
    </w:p>
    <w:p w14:paraId="652DAA7C" w14:textId="77777777" w:rsidR="0026184A" w:rsidRDefault="0026184A" w:rsidP="0026184A">
      <w:pPr>
        <w:pStyle w:val="a3"/>
        <w:ind w:left="0" w:firstLine="708"/>
        <w:jc w:val="both"/>
      </w:pPr>
      <w:r>
        <w:t xml:space="preserve">10.1. Настоящий Договор заключен сроком на 1 (Один) год, вступает в силу с момента его подписания Сторонами и действует до окончания указанного срока, а в части неисполненных обязательств Сторон - до полного их исполнения. В случае, если ни одна из Сторон не заявит о прекращении настоящего Договора за 10 (Десять) календарных дней до окончания срока его действия, он будет считаться автоматически пролонгированным на 1 (Один) год, при этом количество таких пролонгаций не ограничено. </w:t>
      </w:r>
    </w:p>
    <w:p w14:paraId="23F25680" w14:textId="77777777" w:rsidR="0026184A" w:rsidRDefault="0026184A" w:rsidP="0026184A">
      <w:pPr>
        <w:pStyle w:val="a3"/>
        <w:ind w:left="0" w:firstLine="708"/>
        <w:jc w:val="both"/>
      </w:pPr>
      <w:r>
        <w:t xml:space="preserve">10.2. Для регулирования отношений Сторон, предусмотренных настоящим Договором, применяется право Российской Федерации. </w:t>
      </w:r>
    </w:p>
    <w:p w14:paraId="22ED4538" w14:textId="77777777" w:rsidR="0026184A" w:rsidRDefault="0026184A" w:rsidP="0026184A">
      <w:pPr>
        <w:pStyle w:val="a3"/>
        <w:ind w:left="0" w:firstLine="708"/>
        <w:jc w:val="both"/>
      </w:pPr>
      <w:r>
        <w:t>10.3. Настоящий Договор составлен на русском языке и подписан в двух оригинальных экземплярах, имеющих равную юридическую силу, по одному экземпляру для каждой из Сторон.</w:t>
      </w:r>
    </w:p>
    <w:p w14:paraId="03852B39" w14:textId="77777777" w:rsidR="0026184A" w:rsidRDefault="0026184A" w:rsidP="0026184A">
      <w:pPr>
        <w:pStyle w:val="a3"/>
        <w:ind w:left="0" w:firstLine="708"/>
        <w:jc w:val="both"/>
      </w:pPr>
    </w:p>
    <w:p w14:paraId="26D7CDD3" w14:textId="77777777" w:rsidR="0026184A" w:rsidRDefault="0026184A" w:rsidP="0026184A">
      <w:pPr>
        <w:pStyle w:val="a3"/>
        <w:ind w:left="0" w:firstLine="708"/>
        <w:jc w:val="both"/>
      </w:pPr>
    </w:p>
    <w:p w14:paraId="3FFFE042" w14:textId="77777777" w:rsidR="0026184A" w:rsidRDefault="0026184A" w:rsidP="0026184A">
      <w:pPr>
        <w:autoSpaceDE w:val="0"/>
        <w:jc w:val="center"/>
        <w:rPr>
          <w:rFonts w:ascii="Arial" w:eastAsia="Arial" w:hAnsi="Arial" w:cs="Arial"/>
          <w:b/>
          <w:bCs/>
          <w:kern w:val="2"/>
          <w:sz w:val="16"/>
          <w:szCs w:val="16"/>
        </w:rPr>
      </w:pPr>
      <w:r>
        <w:rPr>
          <w:b/>
        </w:rPr>
        <w:t xml:space="preserve">11. АДРЕСА, РЕКВИЗИТЫ И ПОДПИСИ СТОРОН </w:t>
      </w:r>
    </w:p>
    <w:p w14:paraId="564B1E30" w14:textId="77777777" w:rsidR="00F049C3" w:rsidRDefault="00F049C3" w:rsidP="00ED3E1E">
      <w:pPr>
        <w:pStyle w:val="a3"/>
        <w:ind w:left="0" w:firstLine="708"/>
        <w:jc w:val="both"/>
      </w:pPr>
    </w:p>
    <w:tbl>
      <w:tblPr>
        <w:tblW w:w="11792" w:type="dxa"/>
        <w:tblInd w:w="93" w:type="dxa"/>
        <w:tblLook w:val="04A0" w:firstRow="1" w:lastRow="0" w:firstColumn="1" w:lastColumn="0" w:noHBand="0" w:noVBand="1"/>
      </w:tblPr>
      <w:tblGrid>
        <w:gridCol w:w="292"/>
        <w:gridCol w:w="292"/>
        <w:gridCol w:w="280"/>
        <w:gridCol w:w="280"/>
        <w:gridCol w:w="280"/>
        <w:gridCol w:w="280"/>
        <w:gridCol w:w="280"/>
        <w:gridCol w:w="280"/>
        <w:gridCol w:w="280"/>
        <w:gridCol w:w="280"/>
        <w:gridCol w:w="280"/>
        <w:gridCol w:w="280"/>
        <w:gridCol w:w="280"/>
        <w:gridCol w:w="280"/>
        <w:gridCol w:w="280"/>
        <w:gridCol w:w="280"/>
        <w:gridCol w:w="280"/>
        <w:gridCol w:w="280"/>
        <w:gridCol w:w="280"/>
        <w:gridCol w:w="255"/>
        <w:gridCol w:w="328"/>
        <w:gridCol w:w="294"/>
        <w:gridCol w:w="294"/>
        <w:gridCol w:w="294"/>
        <w:gridCol w:w="294"/>
        <w:gridCol w:w="2761"/>
        <w:gridCol w:w="271"/>
        <w:gridCol w:w="9"/>
        <w:gridCol w:w="271"/>
        <w:gridCol w:w="9"/>
        <w:gridCol w:w="271"/>
        <w:gridCol w:w="9"/>
        <w:gridCol w:w="271"/>
        <w:gridCol w:w="9"/>
        <w:gridCol w:w="271"/>
        <w:gridCol w:w="9"/>
        <w:gridCol w:w="271"/>
        <w:gridCol w:w="9"/>
        <w:gridCol w:w="273"/>
        <w:gridCol w:w="7"/>
      </w:tblGrid>
      <w:tr w:rsidR="007B7979" w:rsidRPr="00F049C3" w14:paraId="653F3AFC" w14:textId="77777777" w:rsidTr="00856D7B">
        <w:trPr>
          <w:gridAfter w:val="1"/>
          <w:wAfter w:w="9" w:type="dxa"/>
          <w:trHeight w:val="315"/>
        </w:trPr>
        <w:tc>
          <w:tcPr>
            <w:tcW w:w="1984" w:type="dxa"/>
            <w:gridSpan w:val="7"/>
            <w:shd w:val="clear" w:color="auto" w:fill="auto"/>
            <w:noWrap/>
            <w:hideMark/>
          </w:tcPr>
          <w:p w14:paraId="1AD20BF4" w14:textId="77777777" w:rsidR="00F049C3" w:rsidRPr="00F049C3" w:rsidRDefault="00F049C3" w:rsidP="00C50404">
            <w:pPr>
              <w:rPr>
                <w:b/>
                <w:bCs/>
                <w:color w:val="000000"/>
                <w:sz w:val="22"/>
                <w:szCs w:val="22"/>
              </w:rPr>
            </w:pPr>
            <w:proofErr w:type="gramStart"/>
            <w:r w:rsidRPr="00F049C3">
              <w:rPr>
                <w:b/>
                <w:bCs/>
                <w:color w:val="000000"/>
                <w:sz w:val="22"/>
                <w:szCs w:val="22"/>
              </w:rPr>
              <w:t xml:space="preserve">Заказчик:   </w:t>
            </w:r>
            <w:proofErr w:type="gramEnd"/>
            <w:r w:rsidRPr="00F049C3">
              <w:rPr>
                <w:b/>
                <w:bCs/>
                <w:color w:val="000000"/>
                <w:sz w:val="22"/>
                <w:szCs w:val="22"/>
              </w:rPr>
              <w:t xml:space="preserve">      </w:t>
            </w:r>
          </w:p>
        </w:tc>
        <w:tc>
          <w:tcPr>
            <w:tcW w:w="280" w:type="dxa"/>
            <w:shd w:val="clear" w:color="auto" w:fill="auto"/>
            <w:noWrap/>
            <w:hideMark/>
          </w:tcPr>
          <w:p w14:paraId="0721546E"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24B0A9B3"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286AF22C"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29D95A07" w14:textId="77777777" w:rsidR="00F049C3" w:rsidRPr="00F049C3" w:rsidRDefault="00F049C3" w:rsidP="00C50404">
            <w:pPr>
              <w:jc w:val="center"/>
              <w:rPr>
                <w:b/>
                <w:bCs/>
                <w:color w:val="000000"/>
              </w:rPr>
            </w:pPr>
          </w:p>
        </w:tc>
        <w:tc>
          <w:tcPr>
            <w:tcW w:w="280" w:type="dxa"/>
            <w:shd w:val="clear" w:color="auto" w:fill="auto"/>
            <w:noWrap/>
            <w:hideMark/>
          </w:tcPr>
          <w:p w14:paraId="125F826E" w14:textId="77777777" w:rsidR="00F049C3" w:rsidRPr="00F049C3" w:rsidRDefault="00F049C3" w:rsidP="00C50404">
            <w:pPr>
              <w:jc w:val="center"/>
              <w:rPr>
                <w:b/>
                <w:bCs/>
                <w:color w:val="000000"/>
              </w:rPr>
            </w:pPr>
          </w:p>
        </w:tc>
        <w:tc>
          <w:tcPr>
            <w:tcW w:w="280" w:type="dxa"/>
            <w:shd w:val="clear" w:color="auto" w:fill="auto"/>
            <w:noWrap/>
            <w:hideMark/>
          </w:tcPr>
          <w:p w14:paraId="751B7F2A" w14:textId="77777777" w:rsidR="00F049C3" w:rsidRPr="00F049C3" w:rsidRDefault="00F049C3" w:rsidP="00C50404">
            <w:pPr>
              <w:jc w:val="center"/>
              <w:rPr>
                <w:b/>
                <w:bCs/>
                <w:color w:val="000000"/>
              </w:rPr>
            </w:pPr>
          </w:p>
        </w:tc>
        <w:tc>
          <w:tcPr>
            <w:tcW w:w="280" w:type="dxa"/>
            <w:shd w:val="clear" w:color="auto" w:fill="auto"/>
            <w:noWrap/>
            <w:hideMark/>
          </w:tcPr>
          <w:p w14:paraId="3AEA59DB" w14:textId="77777777" w:rsidR="00F049C3" w:rsidRPr="00F049C3" w:rsidRDefault="00F049C3" w:rsidP="00C50404">
            <w:pPr>
              <w:jc w:val="center"/>
              <w:rPr>
                <w:b/>
                <w:bCs/>
                <w:color w:val="000000"/>
              </w:rPr>
            </w:pPr>
          </w:p>
        </w:tc>
        <w:tc>
          <w:tcPr>
            <w:tcW w:w="280" w:type="dxa"/>
            <w:shd w:val="clear" w:color="auto" w:fill="auto"/>
            <w:noWrap/>
            <w:hideMark/>
          </w:tcPr>
          <w:p w14:paraId="4B85FA1A" w14:textId="77777777" w:rsidR="00F049C3" w:rsidRPr="00F049C3" w:rsidRDefault="00F049C3" w:rsidP="00C50404">
            <w:pPr>
              <w:jc w:val="center"/>
              <w:rPr>
                <w:b/>
                <w:bCs/>
                <w:color w:val="000000"/>
              </w:rPr>
            </w:pPr>
          </w:p>
        </w:tc>
        <w:tc>
          <w:tcPr>
            <w:tcW w:w="280" w:type="dxa"/>
            <w:shd w:val="clear" w:color="auto" w:fill="auto"/>
            <w:noWrap/>
            <w:hideMark/>
          </w:tcPr>
          <w:p w14:paraId="6DD8A596"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2B556C25"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07229CA3"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55DFE0D8" w14:textId="77777777" w:rsidR="00F049C3" w:rsidRPr="00F049C3" w:rsidRDefault="00F049C3" w:rsidP="00C50404">
            <w:pPr>
              <w:rPr>
                <w:rFonts w:ascii="Arial" w:hAnsi="Arial" w:cs="Arial"/>
                <w:sz w:val="20"/>
                <w:szCs w:val="20"/>
              </w:rPr>
            </w:pPr>
          </w:p>
        </w:tc>
        <w:tc>
          <w:tcPr>
            <w:tcW w:w="241" w:type="dxa"/>
            <w:shd w:val="clear" w:color="auto" w:fill="auto"/>
            <w:noWrap/>
            <w:hideMark/>
          </w:tcPr>
          <w:p w14:paraId="08C1B130" w14:textId="77777777" w:rsidR="00F049C3" w:rsidRPr="00F049C3" w:rsidRDefault="00F049C3" w:rsidP="00C50404">
            <w:pPr>
              <w:rPr>
                <w:color w:val="000000"/>
                <w:sz w:val="22"/>
                <w:szCs w:val="22"/>
              </w:rPr>
            </w:pPr>
          </w:p>
        </w:tc>
        <w:tc>
          <w:tcPr>
            <w:tcW w:w="4518" w:type="dxa"/>
            <w:gridSpan w:val="7"/>
            <w:shd w:val="clear" w:color="auto" w:fill="auto"/>
            <w:noWrap/>
            <w:hideMark/>
          </w:tcPr>
          <w:p w14:paraId="09B73570" w14:textId="77777777" w:rsidR="00F049C3" w:rsidRPr="00F049C3" w:rsidRDefault="00F049C3" w:rsidP="00856D7B">
            <w:pPr>
              <w:ind w:hanging="100"/>
              <w:rPr>
                <w:b/>
                <w:bCs/>
                <w:color w:val="000000"/>
                <w:sz w:val="22"/>
                <w:szCs w:val="22"/>
              </w:rPr>
            </w:pPr>
            <w:r w:rsidRPr="00F049C3">
              <w:rPr>
                <w:b/>
                <w:bCs/>
                <w:color w:val="000000"/>
                <w:sz w:val="22"/>
                <w:szCs w:val="22"/>
              </w:rPr>
              <w:t xml:space="preserve"> </w:t>
            </w:r>
            <w:proofErr w:type="gramStart"/>
            <w:r>
              <w:rPr>
                <w:b/>
                <w:bCs/>
                <w:color w:val="000000"/>
                <w:sz w:val="22"/>
                <w:szCs w:val="22"/>
              </w:rPr>
              <w:t>Исполнитель</w:t>
            </w:r>
            <w:r w:rsidRPr="00F049C3">
              <w:rPr>
                <w:b/>
                <w:bCs/>
                <w:color w:val="000000"/>
                <w:sz w:val="22"/>
                <w:szCs w:val="22"/>
              </w:rPr>
              <w:t xml:space="preserve">:   </w:t>
            </w:r>
            <w:proofErr w:type="gramEnd"/>
            <w:r w:rsidRPr="00F049C3">
              <w:rPr>
                <w:b/>
                <w:bCs/>
                <w:color w:val="000000"/>
                <w:sz w:val="22"/>
                <w:szCs w:val="22"/>
              </w:rPr>
              <w:t xml:space="preserve">  </w:t>
            </w:r>
          </w:p>
        </w:tc>
        <w:tc>
          <w:tcPr>
            <w:tcW w:w="280" w:type="dxa"/>
            <w:gridSpan w:val="2"/>
            <w:shd w:val="clear" w:color="auto" w:fill="auto"/>
            <w:noWrap/>
            <w:hideMark/>
          </w:tcPr>
          <w:p w14:paraId="5489C99A" w14:textId="77777777" w:rsidR="00F049C3" w:rsidRPr="00F049C3" w:rsidRDefault="00F049C3" w:rsidP="00C50404">
            <w:pPr>
              <w:jc w:val="center"/>
              <w:rPr>
                <w:b/>
                <w:bCs/>
                <w:color w:val="000000"/>
              </w:rPr>
            </w:pPr>
          </w:p>
        </w:tc>
        <w:tc>
          <w:tcPr>
            <w:tcW w:w="280" w:type="dxa"/>
            <w:gridSpan w:val="2"/>
            <w:shd w:val="clear" w:color="auto" w:fill="auto"/>
            <w:noWrap/>
            <w:hideMark/>
          </w:tcPr>
          <w:p w14:paraId="4507F076" w14:textId="77777777" w:rsidR="00F049C3" w:rsidRPr="00F049C3" w:rsidRDefault="00F049C3" w:rsidP="00C50404">
            <w:pPr>
              <w:jc w:val="center"/>
              <w:rPr>
                <w:b/>
                <w:bCs/>
                <w:color w:val="000000"/>
              </w:rPr>
            </w:pPr>
          </w:p>
        </w:tc>
        <w:tc>
          <w:tcPr>
            <w:tcW w:w="280" w:type="dxa"/>
            <w:gridSpan w:val="2"/>
            <w:shd w:val="clear" w:color="auto" w:fill="auto"/>
            <w:noWrap/>
            <w:hideMark/>
          </w:tcPr>
          <w:p w14:paraId="5CA0BEB3" w14:textId="77777777" w:rsidR="00F049C3" w:rsidRPr="00F049C3" w:rsidRDefault="00F049C3" w:rsidP="00C50404">
            <w:pPr>
              <w:jc w:val="center"/>
              <w:rPr>
                <w:b/>
                <w:bCs/>
                <w:color w:val="000000"/>
              </w:rPr>
            </w:pPr>
          </w:p>
        </w:tc>
        <w:tc>
          <w:tcPr>
            <w:tcW w:w="280" w:type="dxa"/>
            <w:gridSpan w:val="2"/>
            <w:shd w:val="clear" w:color="auto" w:fill="auto"/>
            <w:noWrap/>
            <w:hideMark/>
          </w:tcPr>
          <w:p w14:paraId="1DC0BF15" w14:textId="77777777" w:rsidR="00F049C3" w:rsidRPr="00F049C3" w:rsidRDefault="00F049C3" w:rsidP="00C50404">
            <w:pPr>
              <w:jc w:val="center"/>
              <w:rPr>
                <w:b/>
                <w:bCs/>
                <w:color w:val="000000"/>
              </w:rPr>
            </w:pPr>
          </w:p>
        </w:tc>
        <w:tc>
          <w:tcPr>
            <w:tcW w:w="280" w:type="dxa"/>
            <w:gridSpan w:val="2"/>
            <w:shd w:val="clear" w:color="auto" w:fill="auto"/>
            <w:noWrap/>
            <w:hideMark/>
          </w:tcPr>
          <w:p w14:paraId="066F4B3E" w14:textId="77777777" w:rsidR="00F049C3" w:rsidRPr="00F049C3" w:rsidRDefault="00F049C3" w:rsidP="00C50404">
            <w:pPr>
              <w:jc w:val="center"/>
              <w:rPr>
                <w:b/>
                <w:bCs/>
                <w:color w:val="000000"/>
              </w:rPr>
            </w:pPr>
          </w:p>
        </w:tc>
        <w:tc>
          <w:tcPr>
            <w:tcW w:w="280" w:type="dxa"/>
            <w:gridSpan w:val="2"/>
            <w:shd w:val="clear" w:color="auto" w:fill="auto"/>
            <w:noWrap/>
            <w:hideMark/>
          </w:tcPr>
          <w:p w14:paraId="76A64F5B" w14:textId="77777777" w:rsidR="00F049C3" w:rsidRPr="00F049C3" w:rsidRDefault="00F049C3" w:rsidP="00C50404">
            <w:pPr>
              <w:rPr>
                <w:rFonts w:ascii="Arial" w:hAnsi="Arial" w:cs="Arial"/>
                <w:sz w:val="20"/>
                <w:szCs w:val="20"/>
              </w:rPr>
            </w:pPr>
          </w:p>
        </w:tc>
      </w:tr>
      <w:tr w:rsidR="00F049C3" w:rsidRPr="002B0E36" w14:paraId="2D24AA70" w14:textId="77777777" w:rsidTr="00856D7B">
        <w:trPr>
          <w:trHeight w:val="315"/>
        </w:trPr>
        <w:tc>
          <w:tcPr>
            <w:tcW w:w="3944" w:type="dxa"/>
            <w:gridSpan w:val="14"/>
            <w:shd w:val="clear" w:color="auto" w:fill="auto"/>
            <w:noWrap/>
            <w:hideMark/>
          </w:tcPr>
          <w:p w14:paraId="6FB77FA7" w14:textId="77777777" w:rsidR="009B2D88" w:rsidRDefault="009B2D88" w:rsidP="007B7979">
            <w:pPr>
              <w:suppressAutoHyphens/>
              <w:snapToGrid w:val="0"/>
              <w:rPr>
                <w:b/>
                <w:color w:val="000000"/>
                <w:sz w:val="22"/>
                <w:szCs w:val="22"/>
              </w:rPr>
            </w:pPr>
          </w:p>
          <w:p w14:paraId="76200E25" w14:textId="7D097AC3" w:rsidR="007B7979" w:rsidRDefault="007B7979" w:rsidP="007B7979">
            <w:pPr>
              <w:suppressAutoHyphens/>
              <w:snapToGrid w:val="0"/>
              <w:rPr>
                <w:bCs/>
                <w:sz w:val="20"/>
                <w:szCs w:val="20"/>
                <w:lang w:eastAsia="zh-CN"/>
              </w:rPr>
            </w:pPr>
            <w:r>
              <w:rPr>
                <w:bCs/>
                <w:lang w:eastAsia="zh-CN"/>
              </w:rPr>
              <w:t xml:space="preserve">Юридический адрес: </w:t>
            </w:r>
          </w:p>
          <w:p w14:paraId="46CBA2FE" w14:textId="303FAD2D" w:rsidR="007B7979" w:rsidRDefault="007B7979" w:rsidP="007B7979">
            <w:pPr>
              <w:suppressAutoHyphens/>
              <w:snapToGrid w:val="0"/>
              <w:rPr>
                <w:lang w:eastAsia="zh-CN"/>
              </w:rPr>
            </w:pPr>
            <w:r>
              <w:rPr>
                <w:bCs/>
                <w:lang w:eastAsia="zh-CN"/>
              </w:rPr>
              <w:t>Фактический</w:t>
            </w:r>
            <w:r w:rsidR="000D7B6B">
              <w:rPr>
                <w:bCs/>
                <w:lang w:eastAsia="zh-CN"/>
              </w:rPr>
              <w:t xml:space="preserve"> адрес</w:t>
            </w:r>
            <w:r>
              <w:rPr>
                <w:bCs/>
                <w:lang w:eastAsia="zh-CN"/>
              </w:rPr>
              <w:t xml:space="preserve">: </w:t>
            </w:r>
          </w:p>
          <w:p w14:paraId="0D38C65D" w14:textId="605E2EA5" w:rsidR="007B7979" w:rsidRDefault="007B7979" w:rsidP="007B7979">
            <w:pPr>
              <w:suppressAutoHyphens/>
              <w:snapToGrid w:val="0"/>
              <w:rPr>
                <w:lang w:eastAsia="zh-CN"/>
              </w:rPr>
            </w:pPr>
            <w:r>
              <w:rPr>
                <w:bCs/>
                <w:lang w:eastAsia="zh-CN"/>
              </w:rPr>
              <w:t>ИНН/</w:t>
            </w:r>
            <w:r w:rsidR="005F7EE0">
              <w:rPr>
                <w:bCs/>
                <w:lang w:eastAsia="zh-CN"/>
              </w:rPr>
              <w:t xml:space="preserve">КПП </w:t>
            </w:r>
          </w:p>
          <w:p w14:paraId="561E9A54" w14:textId="5CAB6E99" w:rsidR="007B7979" w:rsidRDefault="007B7979" w:rsidP="007B7979">
            <w:pPr>
              <w:suppressAutoHyphens/>
              <w:snapToGrid w:val="0"/>
              <w:rPr>
                <w:lang w:eastAsia="zh-CN"/>
              </w:rPr>
            </w:pPr>
            <w:r>
              <w:rPr>
                <w:bCs/>
                <w:lang w:eastAsia="zh-CN"/>
              </w:rPr>
              <w:t xml:space="preserve">р/с </w:t>
            </w:r>
          </w:p>
          <w:p w14:paraId="6F13595C" w14:textId="72EB2714" w:rsidR="007B7979" w:rsidRDefault="007B7979" w:rsidP="007B7979">
            <w:pPr>
              <w:suppressAutoHyphens/>
              <w:snapToGrid w:val="0"/>
              <w:rPr>
                <w:lang w:eastAsia="zh-CN"/>
              </w:rPr>
            </w:pPr>
            <w:r>
              <w:rPr>
                <w:bCs/>
                <w:lang w:eastAsia="zh-CN"/>
              </w:rPr>
              <w:t xml:space="preserve">в </w:t>
            </w:r>
          </w:p>
          <w:p w14:paraId="54581E40" w14:textId="7B97E394" w:rsidR="007B7979" w:rsidRDefault="007B7979" w:rsidP="007B7979">
            <w:pPr>
              <w:suppressAutoHyphens/>
              <w:snapToGrid w:val="0"/>
              <w:rPr>
                <w:lang w:eastAsia="zh-CN"/>
              </w:rPr>
            </w:pPr>
            <w:r>
              <w:rPr>
                <w:bCs/>
                <w:lang w:eastAsia="zh-CN"/>
              </w:rPr>
              <w:t xml:space="preserve">БИК </w:t>
            </w:r>
          </w:p>
          <w:p w14:paraId="538D5298" w14:textId="23A06FE1" w:rsidR="007B7979" w:rsidRDefault="007B7979" w:rsidP="007B7979">
            <w:pPr>
              <w:suppressAutoHyphens/>
              <w:snapToGrid w:val="0"/>
              <w:rPr>
                <w:bCs/>
                <w:sz w:val="20"/>
                <w:szCs w:val="20"/>
                <w:lang w:eastAsia="zh-CN"/>
              </w:rPr>
            </w:pPr>
            <w:r>
              <w:rPr>
                <w:bCs/>
                <w:lang w:eastAsia="zh-CN"/>
              </w:rPr>
              <w:t xml:space="preserve">к/с </w:t>
            </w:r>
          </w:p>
          <w:p w14:paraId="6FA666C9" w14:textId="14D548CD" w:rsidR="007B7979" w:rsidRDefault="007B7979" w:rsidP="007B7979">
            <w:pPr>
              <w:suppressAutoHyphens/>
              <w:rPr>
                <w:bCs/>
                <w:lang w:eastAsia="zh-CN"/>
              </w:rPr>
            </w:pPr>
            <w:r>
              <w:rPr>
                <w:bCs/>
                <w:lang w:eastAsia="zh-CN"/>
              </w:rPr>
              <w:t xml:space="preserve">Тел.: </w:t>
            </w:r>
          </w:p>
          <w:p w14:paraId="7A0C1AF5" w14:textId="1BABA899" w:rsidR="007B7979" w:rsidRPr="00463676" w:rsidRDefault="007B7979" w:rsidP="009B2D88">
            <w:pPr>
              <w:suppressAutoHyphens/>
              <w:rPr>
                <w:color w:val="000000"/>
                <w:sz w:val="22"/>
                <w:szCs w:val="22"/>
              </w:rPr>
            </w:pPr>
            <w:r>
              <w:rPr>
                <w:bCs/>
                <w:lang w:val="en-US" w:eastAsia="zh-CN"/>
              </w:rPr>
              <w:t>E</w:t>
            </w:r>
            <w:r w:rsidRPr="00463676">
              <w:rPr>
                <w:bCs/>
                <w:lang w:eastAsia="zh-CN"/>
              </w:rPr>
              <w:t>-</w:t>
            </w:r>
            <w:r>
              <w:rPr>
                <w:bCs/>
                <w:lang w:val="en-US" w:eastAsia="zh-CN"/>
              </w:rPr>
              <w:t>mail</w:t>
            </w:r>
            <w:r w:rsidRPr="00463676">
              <w:rPr>
                <w:bCs/>
                <w:lang w:eastAsia="zh-CN"/>
              </w:rPr>
              <w:t xml:space="preserve">: </w:t>
            </w:r>
          </w:p>
        </w:tc>
        <w:tc>
          <w:tcPr>
            <w:tcW w:w="280" w:type="dxa"/>
            <w:shd w:val="clear" w:color="auto" w:fill="auto"/>
            <w:noWrap/>
            <w:hideMark/>
          </w:tcPr>
          <w:p w14:paraId="3D730F35" w14:textId="77777777" w:rsidR="00F049C3" w:rsidRPr="00463676" w:rsidRDefault="00F049C3" w:rsidP="00C50404">
            <w:pPr>
              <w:jc w:val="center"/>
              <w:rPr>
                <w:b/>
                <w:bCs/>
                <w:color w:val="000000"/>
              </w:rPr>
            </w:pPr>
          </w:p>
        </w:tc>
        <w:tc>
          <w:tcPr>
            <w:tcW w:w="280" w:type="dxa"/>
            <w:shd w:val="clear" w:color="auto" w:fill="auto"/>
            <w:noWrap/>
            <w:hideMark/>
          </w:tcPr>
          <w:p w14:paraId="021B34CE" w14:textId="77777777" w:rsidR="00F049C3" w:rsidRPr="00463676" w:rsidRDefault="00F049C3" w:rsidP="00C50404">
            <w:pPr>
              <w:rPr>
                <w:rFonts w:ascii="Arial" w:hAnsi="Arial" w:cs="Arial"/>
                <w:sz w:val="20"/>
                <w:szCs w:val="20"/>
              </w:rPr>
            </w:pPr>
          </w:p>
        </w:tc>
        <w:tc>
          <w:tcPr>
            <w:tcW w:w="280" w:type="dxa"/>
            <w:shd w:val="clear" w:color="auto" w:fill="auto"/>
            <w:noWrap/>
            <w:hideMark/>
          </w:tcPr>
          <w:p w14:paraId="68C5806D" w14:textId="77777777" w:rsidR="00F049C3" w:rsidRPr="00463676" w:rsidRDefault="00F049C3" w:rsidP="00C50404">
            <w:pPr>
              <w:rPr>
                <w:rFonts w:ascii="Arial" w:hAnsi="Arial" w:cs="Arial"/>
                <w:sz w:val="20"/>
                <w:szCs w:val="20"/>
              </w:rPr>
            </w:pPr>
          </w:p>
        </w:tc>
        <w:tc>
          <w:tcPr>
            <w:tcW w:w="280" w:type="dxa"/>
            <w:shd w:val="clear" w:color="auto" w:fill="auto"/>
            <w:noWrap/>
            <w:hideMark/>
          </w:tcPr>
          <w:p w14:paraId="7BDCBB46" w14:textId="77777777" w:rsidR="00F049C3" w:rsidRPr="00463676" w:rsidRDefault="00F049C3" w:rsidP="00C50404">
            <w:pPr>
              <w:rPr>
                <w:rFonts w:ascii="Arial" w:hAnsi="Arial" w:cs="Arial"/>
                <w:sz w:val="20"/>
                <w:szCs w:val="20"/>
              </w:rPr>
            </w:pPr>
          </w:p>
        </w:tc>
        <w:tc>
          <w:tcPr>
            <w:tcW w:w="280" w:type="dxa"/>
            <w:shd w:val="clear" w:color="auto" w:fill="auto"/>
            <w:noWrap/>
            <w:hideMark/>
          </w:tcPr>
          <w:p w14:paraId="5E096FED" w14:textId="77777777" w:rsidR="00F049C3" w:rsidRPr="00463676" w:rsidRDefault="00F049C3" w:rsidP="00C50404">
            <w:pPr>
              <w:rPr>
                <w:rFonts w:ascii="Arial" w:hAnsi="Arial" w:cs="Arial"/>
                <w:sz w:val="20"/>
                <w:szCs w:val="20"/>
              </w:rPr>
            </w:pPr>
          </w:p>
        </w:tc>
        <w:tc>
          <w:tcPr>
            <w:tcW w:w="4488" w:type="dxa"/>
            <w:gridSpan w:val="7"/>
            <w:shd w:val="clear" w:color="auto" w:fill="auto"/>
            <w:noWrap/>
            <w:hideMark/>
          </w:tcPr>
          <w:p w14:paraId="7FD16C5A" w14:textId="37F5D5F9" w:rsidR="005F7EE0" w:rsidRDefault="005F7EE0" w:rsidP="005F7EE0">
            <w:pPr>
              <w:rPr>
                <w:b/>
                <w:sz w:val="22"/>
              </w:rPr>
            </w:pPr>
            <w:r w:rsidRPr="005F7EE0">
              <w:rPr>
                <w:b/>
                <w:sz w:val="22"/>
              </w:rPr>
              <w:t>ООО «ТЕХСТРОЙ48»</w:t>
            </w:r>
          </w:p>
          <w:p w14:paraId="6D1E8719" w14:textId="7C35F132" w:rsidR="005F7EE0" w:rsidRDefault="005F7EE0" w:rsidP="005F7EE0">
            <w:pPr>
              <w:rPr>
                <w:sz w:val="22"/>
              </w:rPr>
            </w:pPr>
            <w:r w:rsidRPr="005F7EE0">
              <w:rPr>
                <w:sz w:val="22"/>
              </w:rPr>
              <w:t>Юридический адрес:</w:t>
            </w:r>
            <w:r w:rsidR="009B2D88">
              <w:rPr>
                <w:sz w:val="22"/>
              </w:rPr>
              <w:t xml:space="preserve"> 398024</w:t>
            </w:r>
            <w:r>
              <w:rPr>
                <w:sz w:val="22"/>
              </w:rPr>
              <w:t xml:space="preserve">, г. Липецк, ул. </w:t>
            </w:r>
            <w:r w:rsidR="002B0E36" w:rsidRPr="002B0E36">
              <w:rPr>
                <w:sz w:val="22"/>
              </w:rPr>
              <w:t>Исполкомовская улица, 11</w:t>
            </w:r>
            <w:r w:rsidR="002B0E36">
              <w:rPr>
                <w:sz w:val="22"/>
              </w:rPr>
              <w:t>, офис 2</w:t>
            </w:r>
          </w:p>
          <w:p w14:paraId="51123785" w14:textId="18754229" w:rsidR="009B11F3" w:rsidRDefault="009B2D88" w:rsidP="005F7EE0">
            <w:pPr>
              <w:rPr>
                <w:bCs/>
                <w:lang w:eastAsia="zh-CN"/>
              </w:rPr>
            </w:pPr>
            <w:r>
              <w:rPr>
                <w:bCs/>
                <w:lang w:eastAsia="zh-CN"/>
              </w:rPr>
              <w:t>ИНН/КПП 4823075471/4824</w:t>
            </w:r>
            <w:r w:rsidR="009B11F3">
              <w:rPr>
                <w:bCs/>
                <w:lang w:eastAsia="zh-CN"/>
              </w:rPr>
              <w:t>01001</w:t>
            </w:r>
          </w:p>
          <w:p w14:paraId="154F1B96" w14:textId="77777777" w:rsidR="009B11F3" w:rsidRDefault="009B11F3" w:rsidP="009B11F3">
            <w:r>
              <w:t xml:space="preserve">р/с </w:t>
            </w:r>
            <w:r w:rsidRPr="00CE6544">
              <w:t>40702810202930002803</w:t>
            </w:r>
          </w:p>
          <w:p w14:paraId="16E203CA" w14:textId="77777777" w:rsidR="009B11F3" w:rsidRDefault="009B11F3" w:rsidP="009B11F3">
            <w:r w:rsidRPr="00CE6544">
              <w:t>АО "АЛЬФА-БАНК"</w:t>
            </w:r>
          </w:p>
          <w:p w14:paraId="77B81BFE" w14:textId="77777777" w:rsidR="009B11F3" w:rsidRPr="00FA3F51" w:rsidRDefault="009B11F3" w:rsidP="009B11F3">
            <w:r>
              <w:t xml:space="preserve">БИК </w:t>
            </w:r>
            <w:r w:rsidRPr="00CE6544">
              <w:t>044525593</w:t>
            </w:r>
          </w:p>
          <w:p w14:paraId="6D16E7A4" w14:textId="77777777" w:rsidR="009B11F3" w:rsidRDefault="009B11F3" w:rsidP="009B11F3">
            <w:r>
              <w:t xml:space="preserve">к/с </w:t>
            </w:r>
            <w:r w:rsidRPr="00CE6544">
              <w:t>30101810200000000593</w:t>
            </w:r>
          </w:p>
          <w:p w14:paraId="30863CCF" w14:textId="3D9F32BB" w:rsidR="009B11F3" w:rsidRPr="002B0E36" w:rsidRDefault="009B11F3" w:rsidP="005F7EE0">
            <w:pPr>
              <w:rPr>
                <w:sz w:val="22"/>
                <w:lang w:val="en-US"/>
              </w:rPr>
            </w:pPr>
            <w:r>
              <w:rPr>
                <w:sz w:val="22"/>
              </w:rPr>
              <w:t>Тел</w:t>
            </w:r>
            <w:r w:rsidRPr="002B0E36">
              <w:rPr>
                <w:sz w:val="22"/>
                <w:lang w:val="en-US"/>
              </w:rPr>
              <w:t>.: +7</w:t>
            </w:r>
            <w:r w:rsidRPr="009B11F3">
              <w:rPr>
                <w:sz w:val="22"/>
                <w:lang w:val="en-US"/>
              </w:rPr>
              <w:t> </w:t>
            </w:r>
            <w:r w:rsidRPr="002B0E36">
              <w:rPr>
                <w:sz w:val="22"/>
                <w:lang w:val="en-US"/>
              </w:rPr>
              <w:t>920</w:t>
            </w:r>
            <w:r w:rsidRPr="009B11F3">
              <w:rPr>
                <w:sz w:val="22"/>
                <w:lang w:val="en-US"/>
              </w:rPr>
              <w:t> </w:t>
            </w:r>
            <w:r w:rsidRPr="002B0E36">
              <w:rPr>
                <w:sz w:val="22"/>
                <w:lang w:val="en-US"/>
              </w:rPr>
              <w:t>243 51 49</w:t>
            </w:r>
          </w:p>
          <w:p w14:paraId="6B6A59AB" w14:textId="77777777" w:rsidR="009B11F3" w:rsidRPr="002B0E36" w:rsidRDefault="009B11F3" w:rsidP="009B11F3">
            <w:pPr>
              <w:spacing w:line="300" w:lineRule="atLeast"/>
              <w:rPr>
                <w:rFonts w:ascii="Helvetica" w:hAnsi="Helvetica"/>
                <w:sz w:val="23"/>
                <w:szCs w:val="23"/>
                <w:lang w:val="en-US"/>
              </w:rPr>
            </w:pPr>
            <w:r>
              <w:rPr>
                <w:sz w:val="22"/>
                <w:lang w:val="en-US"/>
              </w:rPr>
              <w:t>E</w:t>
            </w:r>
            <w:r w:rsidRPr="002B0E36">
              <w:rPr>
                <w:sz w:val="22"/>
                <w:lang w:val="en-US"/>
              </w:rPr>
              <w:t>-</w:t>
            </w:r>
            <w:r>
              <w:rPr>
                <w:sz w:val="22"/>
                <w:lang w:val="en-US"/>
              </w:rPr>
              <w:t>mail</w:t>
            </w:r>
            <w:r w:rsidRPr="002B0E36">
              <w:rPr>
                <w:sz w:val="22"/>
                <w:lang w:val="en-US"/>
              </w:rPr>
              <w:t xml:space="preserve">: </w:t>
            </w:r>
            <w:r w:rsidRPr="009B11F3">
              <w:rPr>
                <w:szCs w:val="23"/>
                <w:lang w:val="en-US"/>
              </w:rPr>
              <w:t>daa</w:t>
            </w:r>
            <w:r w:rsidRPr="002B0E36">
              <w:rPr>
                <w:szCs w:val="23"/>
                <w:lang w:val="en-US"/>
              </w:rPr>
              <w:t>767@</w:t>
            </w:r>
            <w:r w:rsidRPr="009B11F3">
              <w:rPr>
                <w:szCs w:val="23"/>
                <w:lang w:val="en-US"/>
              </w:rPr>
              <w:t>mail</w:t>
            </w:r>
            <w:r w:rsidRPr="002B0E36">
              <w:rPr>
                <w:szCs w:val="23"/>
                <w:lang w:val="en-US"/>
              </w:rPr>
              <w:t>.</w:t>
            </w:r>
            <w:r w:rsidRPr="009B11F3">
              <w:rPr>
                <w:szCs w:val="23"/>
                <w:lang w:val="en-US"/>
              </w:rPr>
              <w:t>ru</w:t>
            </w:r>
          </w:p>
          <w:p w14:paraId="1F6A10D1" w14:textId="2198426B" w:rsidR="009B11F3" w:rsidRPr="002B0E36" w:rsidRDefault="009B11F3" w:rsidP="005F7EE0">
            <w:pPr>
              <w:rPr>
                <w:sz w:val="22"/>
                <w:lang w:val="en-US"/>
              </w:rPr>
            </w:pPr>
          </w:p>
          <w:p w14:paraId="2B17CEE9" w14:textId="2C3F361D" w:rsidR="0002187B" w:rsidRPr="002B0E36" w:rsidRDefault="0002187B" w:rsidP="000133F4">
            <w:pPr>
              <w:pStyle w:val="ab"/>
              <w:spacing w:before="0" w:beforeAutospacing="0" w:after="0" w:afterAutospacing="0"/>
              <w:rPr>
                <w:lang w:val="en-US"/>
              </w:rPr>
            </w:pPr>
          </w:p>
        </w:tc>
        <w:tc>
          <w:tcPr>
            <w:tcW w:w="280" w:type="dxa"/>
            <w:gridSpan w:val="2"/>
            <w:shd w:val="clear" w:color="auto" w:fill="auto"/>
            <w:noWrap/>
            <w:hideMark/>
          </w:tcPr>
          <w:p w14:paraId="4B698521"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2A251D94"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6CEC8164"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482CD63C" w14:textId="77777777" w:rsidR="00F049C3" w:rsidRPr="002B0E36" w:rsidRDefault="00F049C3" w:rsidP="00C50404">
            <w:pPr>
              <w:jc w:val="center"/>
              <w:rPr>
                <w:b/>
                <w:bCs/>
                <w:color w:val="000000"/>
                <w:lang w:val="en-US"/>
              </w:rPr>
            </w:pPr>
          </w:p>
        </w:tc>
        <w:tc>
          <w:tcPr>
            <w:tcW w:w="280" w:type="dxa"/>
            <w:gridSpan w:val="2"/>
            <w:shd w:val="clear" w:color="auto" w:fill="auto"/>
            <w:noWrap/>
            <w:hideMark/>
          </w:tcPr>
          <w:p w14:paraId="7B238DD7" w14:textId="77777777" w:rsidR="00F049C3" w:rsidRPr="002B0E36" w:rsidRDefault="00F049C3" w:rsidP="00C50404">
            <w:pPr>
              <w:jc w:val="center"/>
              <w:rPr>
                <w:b/>
                <w:bCs/>
                <w:color w:val="000000"/>
                <w:lang w:val="en-US"/>
              </w:rPr>
            </w:pPr>
          </w:p>
        </w:tc>
        <w:tc>
          <w:tcPr>
            <w:tcW w:w="280" w:type="dxa"/>
            <w:gridSpan w:val="2"/>
            <w:shd w:val="clear" w:color="auto" w:fill="auto"/>
            <w:noWrap/>
            <w:hideMark/>
          </w:tcPr>
          <w:p w14:paraId="1E056D57" w14:textId="77777777" w:rsidR="00F049C3" w:rsidRPr="002B0E36" w:rsidRDefault="00F049C3" w:rsidP="00C50404">
            <w:pPr>
              <w:jc w:val="center"/>
              <w:rPr>
                <w:b/>
                <w:bCs/>
                <w:color w:val="000000"/>
                <w:lang w:val="en-US"/>
              </w:rPr>
            </w:pPr>
          </w:p>
        </w:tc>
        <w:tc>
          <w:tcPr>
            <w:tcW w:w="280" w:type="dxa"/>
            <w:gridSpan w:val="2"/>
            <w:shd w:val="clear" w:color="auto" w:fill="auto"/>
            <w:noWrap/>
            <w:hideMark/>
          </w:tcPr>
          <w:p w14:paraId="51405C60" w14:textId="77777777" w:rsidR="00F049C3" w:rsidRPr="002B0E36" w:rsidRDefault="00F049C3" w:rsidP="00C50404">
            <w:pPr>
              <w:rPr>
                <w:rFonts w:ascii="Arial" w:hAnsi="Arial" w:cs="Arial"/>
                <w:sz w:val="20"/>
                <w:szCs w:val="20"/>
                <w:lang w:val="en-US"/>
              </w:rPr>
            </w:pPr>
          </w:p>
        </w:tc>
      </w:tr>
      <w:tr w:rsidR="007B7979" w:rsidRPr="002B0E36" w14:paraId="6AC71FBD" w14:textId="77777777" w:rsidTr="00856D7B">
        <w:trPr>
          <w:trHeight w:val="300"/>
        </w:trPr>
        <w:tc>
          <w:tcPr>
            <w:tcW w:w="292" w:type="dxa"/>
            <w:shd w:val="clear" w:color="auto" w:fill="auto"/>
            <w:noWrap/>
            <w:hideMark/>
          </w:tcPr>
          <w:p w14:paraId="72AB632D" w14:textId="77777777" w:rsidR="00F049C3" w:rsidRPr="002B0E36" w:rsidRDefault="00F049C3" w:rsidP="00C50404">
            <w:pPr>
              <w:rPr>
                <w:color w:val="000000"/>
                <w:sz w:val="22"/>
                <w:szCs w:val="22"/>
                <w:lang w:val="en-US"/>
              </w:rPr>
            </w:pPr>
          </w:p>
        </w:tc>
        <w:tc>
          <w:tcPr>
            <w:tcW w:w="292" w:type="dxa"/>
            <w:shd w:val="clear" w:color="auto" w:fill="auto"/>
            <w:noWrap/>
            <w:hideMark/>
          </w:tcPr>
          <w:p w14:paraId="3408A30B" w14:textId="77777777" w:rsidR="00F049C3" w:rsidRPr="002B0E36" w:rsidRDefault="00F049C3" w:rsidP="00C50404">
            <w:pPr>
              <w:rPr>
                <w:color w:val="000000"/>
                <w:sz w:val="22"/>
                <w:szCs w:val="22"/>
                <w:lang w:val="en-US"/>
              </w:rPr>
            </w:pPr>
          </w:p>
        </w:tc>
        <w:tc>
          <w:tcPr>
            <w:tcW w:w="280" w:type="dxa"/>
            <w:shd w:val="clear" w:color="auto" w:fill="auto"/>
            <w:noWrap/>
            <w:hideMark/>
          </w:tcPr>
          <w:p w14:paraId="4A63B3D6" w14:textId="77777777" w:rsidR="00F049C3" w:rsidRPr="002B0E36" w:rsidRDefault="00F049C3" w:rsidP="00C50404">
            <w:pPr>
              <w:rPr>
                <w:color w:val="000000"/>
                <w:sz w:val="22"/>
                <w:szCs w:val="22"/>
                <w:lang w:val="en-US"/>
              </w:rPr>
            </w:pPr>
          </w:p>
        </w:tc>
        <w:tc>
          <w:tcPr>
            <w:tcW w:w="280" w:type="dxa"/>
            <w:shd w:val="clear" w:color="auto" w:fill="auto"/>
            <w:noWrap/>
            <w:hideMark/>
          </w:tcPr>
          <w:p w14:paraId="6DF70696" w14:textId="77777777" w:rsidR="00F049C3" w:rsidRPr="002B0E36" w:rsidRDefault="00F049C3" w:rsidP="00C50404">
            <w:pPr>
              <w:rPr>
                <w:color w:val="000000"/>
                <w:sz w:val="22"/>
                <w:szCs w:val="22"/>
                <w:lang w:val="en-US"/>
              </w:rPr>
            </w:pPr>
          </w:p>
        </w:tc>
        <w:tc>
          <w:tcPr>
            <w:tcW w:w="280" w:type="dxa"/>
            <w:shd w:val="clear" w:color="auto" w:fill="auto"/>
            <w:noWrap/>
            <w:hideMark/>
          </w:tcPr>
          <w:p w14:paraId="38C48D46" w14:textId="77777777" w:rsidR="00F049C3" w:rsidRPr="002B0E36" w:rsidRDefault="00F049C3" w:rsidP="00C50404">
            <w:pPr>
              <w:rPr>
                <w:color w:val="000000"/>
                <w:sz w:val="22"/>
                <w:szCs w:val="22"/>
                <w:lang w:val="en-US"/>
              </w:rPr>
            </w:pPr>
          </w:p>
        </w:tc>
        <w:tc>
          <w:tcPr>
            <w:tcW w:w="280" w:type="dxa"/>
            <w:shd w:val="clear" w:color="auto" w:fill="auto"/>
            <w:noWrap/>
            <w:hideMark/>
          </w:tcPr>
          <w:p w14:paraId="676C75BE"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46EDE685"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2FB156C2"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415A0D2B"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36B80968"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4D4DAC01"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37CC784F"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3A302F4A"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6592F363"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518FFE12"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1C12E1F7"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1B738A03"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3A82614B"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36DB49AC" w14:textId="77777777" w:rsidR="00F049C3" w:rsidRPr="002B0E36" w:rsidRDefault="00F049C3" w:rsidP="00C50404">
            <w:pPr>
              <w:rPr>
                <w:rFonts w:ascii="Arial" w:hAnsi="Arial" w:cs="Arial"/>
                <w:sz w:val="20"/>
                <w:szCs w:val="20"/>
                <w:lang w:val="en-US"/>
              </w:rPr>
            </w:pPr>
          </w:p>
        </w:tc>
        <w:tc>
          <w:tcPr>
            <w:tcW w:w="241" w:type="dxa"/>
            <w:shd w:val="clear" w:color="auto" w:fill="auto"/>
            <w:noWrap/>
            <w:hideMark/>
          </w:tcPr>
          <w:p w14:paraId="15A613A5" w14:textId="77777777" w:rsidR="00F049C3" w:rsidRPr="002B0E36" w:rsidRDefault="00F049C3" w:rsidP="00C50404">
            <w:pPr>
              <w:rPr>
                <w:color w:val="000000"/>
                <w:sz w:val="22"/>
                <w:szCs w:val="22"/>
                <w:lang w:val="en-US"/>
              </w:rPr>
            </w:pPr>
          </w:p>
        </w:tc>
        <w:tc>
          <w:tcPr>
            <w:tcW w:w="308" w:type="dxa"/>
            <w:shd w:val="clear" w:color="auto" w:fill="auto"/>
            <w:noWrap/>
            <w:hideMark/>
          </w:tcPr>
          <w:p w14:paraId="1F4C5159" w14:textId="77777777" w:rsidR="00F049C3" w:rsidRPr="002B0E36" w:rsidRDefault="00F049C3" w:rsidP="00C50404">
            <w:pPr>
              <w:rPr>
                <w:color w:val="000000"/>
                <w:sz w:val="22"/>
                <w:szCs w:val="22"/>
                <w:lang w:val="en-US"/>
              </w:rPr>
            </w:pPr>
          </w:p>
        </w:tc>
        <w:tc>
          <w:tcPr>
            <w:tcW w:w="294" w:type="dxa"/>
            <w:shd w:val="clear" w:color="auto" w:fill="auto"/>
            <w:noWrap/>
            <w:hideMark/>
          </w:tcPr>
          <w:p w14:paraId="4DD983D8" w14:textId="77777777" w:rsidR="00F049C3" w:rsidRPr="002B0E36" w:rsidRDefault="00F049C3" w:rsidP="00C50404">
            <w:pPr>
              <w:rPr>
                <w:color w:val="000000"/>
                <w:sz w:val="22"/>
                <w:szCs w:val="22"/>
                <w:lang w:val="en-US"/>
              </w:rPr>
            </w:pPr>
          </w:p>
        </w:tc>
        <w:tc>
          <w:tcPr>
            <w:tcW w:w="294" w:type="dxa"/>
            <w:shd w:val="clear" w:color="auto" w:fill="auto"/>
            <w:noWrap/>
            <w:hideMark/>
          </w:tcPr>
          <w:p w14:paraId="2CA3DE5F" w14:textId="77777777" w:rsidR="00F049C3" w:rsidRPr="002B0E36" w:rsidRDefault="00F049C3" w:rsidP="00C50404">
            <w:pPr>
              <w:rPr>
                <w:color w:val="000000"/>
                <w:sz w:val="22"/>
                <w:szCs w:val="22"/>
                <w:lang w:val="en-US"/>
              </w:rPr>
            </w:pPr>
          </w:p>
        </w:tc>
        <w:tc>
          <w:tcPr>
            <w:tcW w:w="294" w:type="dxa"/>
            <w:shd w:val="clear" w:color="auto" w:fill="auto"/>
            <w:noWrap/>
            <w:hideMark/>
          </w:tcPr>
          <w:p w14:paraId="2596A161" w14:textId="77777777" w:rsidR="00F049C3" w:rsidRPr="002B0E36" w:rsidRDefault="00F049C3" w:rsidP="00C50404">
            <w:pPr>
              <w:rPr>
                <w:color w:val="000000"/>
                <w:sz w:val="22"/>
                <w:szCs w:val="22"/>
                <w:lang w:val="en-US"/>
              </w:rPr>
            </w:pPr>
          </w:p>
        </w:tc>
        <w:tc>
          <w:tcPr>
            <w:tcW w:w="294" w:type="dxa"/>
            <w:shd w:val="clear" w:color="auto" w:fill="auto"/>
            <w:noWrap/>
            <w:hideMark/>
          </w:tcPr>
          <w:p w14:paraId="1EB9C8ED" w14:textId="77777777" w:rsidR="00F049C3" w:rsidRPr="002B0E36" w:rsidRDefault="00F049C3" w:rsidP="00C50404">
            <w:pPr>
              <w:rPr>
                <w:rFonts w:ascii="Arial" w:hAnsi="Arial" w:cs="Arial"/>
                <w:sz w:val="20"/>
                <w:szCs w:val="20"/>
                <w:lang w:val="en-US"/>
              </w:rPr>
            </w:pPr>
          </w:p>
        </w:tc>
        <w:tc>
          <w:tcPr>
            <w:tcW w:w="2761" w:type="dxa"/>
            <w:shd w:val="clear" w:color="auto" w:fill="auto"/>
            <w:noWrap/>
            <w:hideMark/>
          </w:tcPr>
          <w:p w14:paraId="585DF8E6"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2822705D"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4C3D6D56"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6B985601"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4E28556E"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7C623A8B"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5F6CE1AD"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6F1A9B5D" w14:textId="77777777" w:rsidR="00F049C3" w:rsidRPr="002B0E36" w:rsidRDefault="00F049C3" w:rsidP="00C50404">
            <w:pPr>
              <w:rPr>
                <w:rFonts w:ascii="Arial" w:hAnsi="Arial" w:cs="Arial"/>
                <w:sz w:val="20"/>
                <w:szCs w:val="20"/>
                <w:lang w:val="en-US"/>
              </w:rPr>
            </w:pPr>
          </w:p>
        </w:tc>
      </w:tr>
      <w:tr w:rsidR="007B7979" w:rsidRPr="002B0E36" w14:paraId="59F24310" w14:textId="77777777" w:rsidTr="00856D7B">
        <w:trPr>
          <w:trHeight w:val="300"/>
        </w:trPr>
        <w:tc>
          <w:tcPr>
            <w:tcW w:w="292" w:type="dxa"/>
            <w:shd w:val="clear" w:color="auto" w:fill="auto"/>
            <w:noWrap/>
            <w:hideMark/>
          </w:tcPr>
          <w:p w14:paraId="741997A8" w14:textId="77777777" w:rsidR="00F049C3" w:rsidRPr="002B0E36" w:rsidRDefault="00F049C3" w:rsidP="00C50404">
            <w:pPr>
              <w:jc w:val="center"/>
              <w:rPr>
                <w:color w:val="000000"/>
                <w:sz w:val="22"/>
                <w:szCs w:val="22"/>
                <w:lang w:val="en-US"/>
              </w:rPr>
            </w:pPr>
          </w:p>
        </w:tc>
        <w:tc>
          <w:tcPr>
            <w:tcW w:w="292" w:type="dxa"/>
            <w:shd w:val="clear" w:color="auto" w:fill="auto"/>
            <w:noWrap/>
            <w:hideMark/>
          </w:tcPr>
          <w:p w14:paraId="14DC0DEE" w14:textId="77777777" w:rsidR="00F049C3" w:rsidRPr="002B0E36" w:rsidRDefault="00F049C3" w:rsidP="00C50404">
            <w:pPr>
              <w:jc w:val="center"/>
              <w:rPr>
                <w:color w:val="000000"/>
                <w:sz w:val="22"/>
                <w:szCs w:val="22"/>
                <w:lang w:val="en-US"/>
              </w:rPr>
            </w:pPr>
          </w:p>
        </w:tc>
        <w:tc>
          <w:tcPr>
            <w:tcW w:w="280" w:type="dxa"/>
            <w:shd w:val="clear" w:color="auto" w:fill="auto"/>
            <w:noWrap/>
            <w:hideMark/>
          </w:tcPr>
          <w:p w14:paraId="590F2DB7" w14:textId="77777777" w:rsidR="00F049C3" w:rsidRPr="002B0E36" w:rsidRDefault="00F049C3" w:rsidP="00C50404">
            <w:pPr>
              <w:jc w:val="center"/>
              <w:rPr>
                <w:color w:val="000000"/>
                <w:sz w:val="22"/>
                <w:szCs w:val="22"/>
                <w:lang w:val="en-US"/>
              </w:rPr>
            </w:pPr>
          </w:p>
        </w:tc>
        <w:tc>
          <w:tcPr>
            <w:tcW w:w="280" w:type="dxa"/>
            <w:shd w:val="clear" w:color="auto" w:fill="auto"/>
            <w:noWrap/>
            <w:hideMark/>
          </w:tcPr>
          <w:p w14:paraId="36599F8C" w14:textId="77777777" w:rsidR="00F049C3" w:rsidRPr="002B0E36" w:rsidRDefault="00F049C3" w:rsidP="00C50404">
            <w:pPr>
              <w:jc w:val="center"/>
              <w:rPr>
                <w:color w:val="000000"/>
                <w:sz w:val="22"/>
                <w:szCs w:val="22"/>
                <w:lang w:val="en-US"/>
              </w:rPr>
            </w:pPr>
          </w:p>
        </w:tc>
        <w:tc>
          <w:tcPr>
            <w:tcW w:w="280" w:type="dxa"/>
            <w:shd w:val="clear" w:color="auto" w:fill="auto"/>
            <w:noWrap/>
            <w:hideMark/>
          </w:tcPr>
          <w:p w14:paraId="274A7E13" w14:textId="77777777" w:rsidR="00F049C3" w:rsidRPr="002B0E36" w:rsidRDefault="00F049C3" w:rsidP="00C50404">
            <w:pPr>
              <w:rPr>
                <w:color w:val="000000"/>
                <w:sz w:val="22"/>
                <w:szCs w:val="22"/>
                <w:lang w:val="en-US"/>
              </w:rPr>
            </w:pPr>
          </w:p>
        </w:tc>
        <w:tc>
          <w:tcPr>
            <w:tcW w:w="280" w:type="dxa"/>
            <w:shd w:val="clear" w:color="auto" w:fill="auto"/>
            <w:noWrap/>
            <w:hideMark/>
          </w:tcPr>
          <w:p w14:paraId="6FD36BED"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1CE058D0"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65BBE4D3"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74465481"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4924E19B"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26EFE42E"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5C118FA0"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28BFE1F1"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644B94D8"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429A0872"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2A42DF6C"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6281FC30"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2FB4A1FE" w14:textId="77777777" w:rsidR="00F049C3" w:rsidRPr="002B0E36" w:rsidRDefault="00F049C3" w:rsidP="00C50404">
            <w:pPr>
              <w:rPr>
                <w:rFonts w:ascii="Arial" w:hAnsi="Arial" w:cs="Arial"/>
                <w:sz w:val="20"/>
                <w:szCs w:val="20"/>
                <w:lang w:val="en-US"/>
              </w:rPr>
            </w:pPr>
          </w:p>
        </w:tc>
        <w:tc>
          <w:tcPr>
            <w:tcW w:w="280" w:type="dxa"/>
            <w:shd w:val="clear" w:color="auto" w:fill="auto"/>
            <w:noWrap/>
            <w:hideMark/>
          </w:tcPr>
          <w:p w14:paraId="3FB75DF9" w14:textId="77777777" w:rsidR="00F049C3" w:rsidRPr="002B0E36" w:rsidRDefault="00F049C3" w:rsidP="00C50404">
            <w:pPr>
              <w:rPr>
                <w:rFonts w:ascii="Arial" w:hAnsi="Arial" w:cs="Arial"/>
                <w:sz w:val="20"/>
                <w:szCs w:val="20"/>
                <w:lang w:val="en-US"/>
              </w:rPr>
            </w:pPr>
          </w:p>
        </w:tc>
        <w:tc>
          <w:tcPr>
            <w:tcW w:w="241" w:type="dxa"/>
            <w:shd w:val="clear" w:color="auto" w:fill="auto"/>
            <w:noWrap/>
            <w:hideMark/>
          </w:tcPr>
          <w:p w14:paraId="789CE4FB" w14:textId="77777777" w:rsidR="00F049C3" w:rsidRPr="002B0E36" w:rsidRDefault="00F049C3" w:rsidP="00C50404">
            <w:pPr>
              <w:jc w:val="center"/>
              <w:rPr>
                <w:color w:val="000000"/>
                <w:sz w:val="22"/>
                <w:szCs w:val="22"/>
                <w:lang w:val="en-US"/>
              </w:rPr>
            </w:pPr>
          </w:p>
        </w:tc>
        <w:tc>
          <w:tcPr>
            <w:tcW w:w="308" w:type="dxa"/>
            <w:shd w:val="clear" w:color="auto" w:fill="auto"/>
            <w:noWrap/>
            <w:hideMark/>
          </w:tcPr>
          <w:p w14:paraId="360974FC" w14:textId="77777777" w:rsidR="00F049C3" w:rsidRPr="002B0E36" w:rsidRDefault="00F049C3" w:rsidP="00C50404">
            <w:pPr>
              <w:jc w:val="center"/>
              <w:rPr>
                <w:color w:val="000000"/>
                <w:sz w:val="22"/>
                <w:szCs w:val="22"/>
                <w:lang w:val="en-US"/>
              </w:rPr>
            </w:pPr>
          </w:p>
        </w:tc>
        <w:tc>
          <w:tcPr>
            <w:tcW w:w="294" w:type="dxa"/>
            <w:shd w:val="clear" w:color="auto" w:fill="auto"/>
            <w:noWrap/>
            <w:hideMark/>
          </w:tcPr>
          <w:p w14:paraId="23D9AE82" w14:textId="77777777" w:rsidR="00F049C3" w:rsidRPr="002B0E36" w:rsidRDefault="00F049C3" w:rsidP="00C50404">
            <w:pPr>
              <w:jc w:val="center"/>
              <w:rPr>
                <w:color w:val="000000"/>
                <w:sz w:val="22"/>
                <w:szCs w:val="22"/>
                <w:lang w:val="en-US"/>
              </w:rPr>
            </w:pPr>
          </w:p>
        </w:tc>
        <w:tc>
          <w:tcPr>
            <w:tcW w:w="294" w:type="dxa"/>
            <w:shd w:val="clear" w:color="auto" w:fill="auto"/>
            <w:noWrap/>
            <w:hideMark/>
          </w:tcPr>
          <w:p w14:paraId="71086539" w14:textId="77777777" w:rsidR="00F049C3" w:rsidRPr="002B0E36" w:rsidRDefault="00F049C3" w:rsidP="00C50404">
            <w:pPr>
              <w:jc w:val="center"/>
              <w:rPr>
                <w:color w:val="000000"/>
                <w:sz w:val="22"/>
                <w:szCs w:val="22"/>
                <w:lang w:val="en-US"/>
              </w:rPr>
            </w:pPr>
          </w:p>
        </w:tc>
        <w:tc>
          <w:tcPr>
            <w:tcW w:w="294" w:type="dxa"/>
            <w:shd w:val="clear" w:color="auto" w:fill="auto"/>
            <w:noWrap/>
            <w:hideMark/>
          </w:tcPr>
          <w:p w14:paraId="6A203E28" w14:textId="77777777" w:rsidR="00F049C3" w:rsidRPr="002B0E36" w:rsidRDefault="00F049C3" w:rsidP="00C50404">
            <w:pPr>
              <w:rPr>
                <w:color w:val="000000"/>
                <w:sz w:val="22"/>
                <w:szCs w:val="22"/>
                <w:lang w:val="en-US"/>
              </w:rPr>
            </w:pPr>
          </w:p>
        </w:tc>
        <w:tc>
          <w:tcPr>
            <w:tcW w:w="294" w:type="dxa"/>
            <w:shd w:val="clear" w:color="auto" w:fill="auto"/>
            <w:noWrap/>
            <w:hideMark/>
          </w:tcPr>
          <w:p w14:paraId="71FD6782" w14:textId="77777777" w:rsidR="00F049C3" w:rsidRPr="002B0E36" w:rsidRDefault="00F049C3" w:rsidP="00C50404">
            <w:pPr>
              <w:rPr>
                <w:rFonts w:ascii="Arial" w:hAnsi="Arial" w:cs="Arial"/>
                <w:sz w:val="20"/>
                <w:szCs w:val="20"/>
                <w:lang w:val="en-US"/>
              </w:rPr>
            </w:pPr>
          </w:p>
        </w:tc>
        <w:tc>
          <w:tcPr>
            <w:tcW w:w="2761" w:type="dxa"/>
            <w:shd w:val="clear" w:color="auto" w:fill="auto"/>
            <w:noWrap/>
            <w:hideMark/>
          </w:tcPr>
          <w:p w14:paraId="2178E468"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35DF3F20"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50858431"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2D2D3646"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3A87F98A"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0D7D025F"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0FD0A4D2" w14:textId="77777777" w:rsidR="00F049C3" w:rsidRPr="002B0E36" w:rsidRDefault="00F049C3" w:rsidP="00C50404">
            <w:pPr>
              <w:rPr>
                <w:rFonts w:ascii="Arial" w:hAnsi="Arial" w:cs="Arial"/>
                <w:sz w:val="20"/>
                <w:szCs w:val="20"/>
                <w:lang w:val="en-US"/>
              </w:rPr>
            </w:pPr>
          </w:p>
        </w:tc>
        <w:tc>
          <w:tcPr>
            <w:tcW w:w="280" w:type="dxa"/>
            <w:gridSpan w:val="2"/>
            <w:shd w:val="clear" w:color="auto" w:fill="auto"/>
            <w:noWrap/>
            <w:hideMark/>
          </w:tcPr>
          <w:p w14:paraId="524FC981" w14:textId="77777777" w:rsidR="00F049C3" w:rsidRPr="002B0E36" w:rsidRDefault="00F049C3" w:rsidP="00C50404">
            <w:pPr>
              <w:rPr>
                <w:rFonts w:ascii="Arial" w:hAnsi="Arial" w:cs="Arial"/>
                <w:sz w:val="20"/>
                <w:szCs w:val="20"/>
                <w:lang w:val="en-US"/>
              </w:rPr>
            </w:pPr>
          </w:p>
        </w:tc>
      </w:tr>
      <w:tr w:rsidR="00F049C3" w:rsidRPr="00F049C3" w14:paraId="58C96CCF" w14:textId="77777777" w:rsidTr="00856D7B">
        <w:trPr>
          <w:gridAfter w:val="1"/>
          <w:wAfter w:w="7" w:type="dxa"/>
          <w:trHeight w:val="300"/>
        </w:trPr>
        <w:tc>
          <w:tcPr>
            <w:tcW w:w="3944" w:type="dxa"/>
            <w:gridSpan w:val="14"/>
            <w:shd w:val="clear" w:color="auto" w:fill="auto"/>
            <w:noWrap/>
            <w:hideMark/>
          </w:tcPr>
          <w:p w14:paraId="3E03978D" w14:textId="4D9023F5" w:rsidR="00F049C3" w:rsidRPr="00F049C3" w:rsidRDefault="00F049C3" w:rsidP="009B2D88">
            <w:pPr>
              <w:rPr>
                <w:color w:val="000000"/>
                <w:sz w:val="22"/>
                <w:szCs w:val="22"/>
              </w:rPr>
            </w:pPr>
            <w:r w:rsidRPr="00F049C3">
              <w:rPr>
                <w:color w:val="000000"/>
                <w:sz w:val="22"/>
                <w:szCs w:val="22"/>
              </w:rPr>
              <w:t xml:space="preserve">_________________ </w:t>
            </w:r>
            <w:r>
              <w:rPr>
                <w:color w:val="000000"/>
                <w:sz w:val="22"/>
                <w:szCs w:val="22"/>
              </w:rPr>
              <w:t xml:space="preserve"> </w:t>
            </w:r>
          </w:p>
        </w:tc>
        <w:tc>
          <w:tcPr>
            <w:tcW w:w="280" w:type="dxa"/>
            <w:shd w:val="clear" w:color="auto" w:fill="auto"/>
            <w:noWrap/>
            <w:hideMark/>
          </w:tcPr>
          <w:p w14:paraId="2AD9D4CA"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01C517B0"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012A674D"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52C99678"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1A9E4B7D" w14:textId="77777777" w:rsidR="00F049C3" w:rsidRPr="00F049C3" w:rsidRDefault="00F049C3" w:rsidP="00C50404">
            <w:pPr>
              <w:rPr>
                <w:rFonts w:ascii="Arial" w:hAnsi="Arial" w:cs="Arial"/>
                <w:sz w:val="20"/>
                <w:szCs w:val="20"/>
              </w:rPr>
            </w:pPr>
          </w:p>
        </w:tc>
        <w:tc>
          <w:tcPr>
            <w:tcW w:w="6441" w:type="dxa"/>
            <w:gridSpan w:val="20"/>
            <w:shd w:val="clear" w:color="auto" w:fill="auto"/>
            <w:noWrap/>
            <w:hideMark/>
          </w:tcPr>
          <w:p w14:paraId="45C2AF3C" w14:textId="7E100EA1" w:rsidR="00F049C3" w:rsidRPr="00F049C3" w:rsidRDefault="00F049C3" w:rsidP="00C50404">
            <w:pPr>
              <w:rPr>
                <w:color w:val="000000"/>
                <w:sz w:val="22"/>
                <w:szCs w:val="22"/>
              </w:rPr>
            </w:pPr>
            <w:r w:rsidRPr="00F049C3">
              <w:rPr>
                <w:color w:val="000000"/>
                <w:sz w:val="22"/>
                <w:szCs w:val="22"/>
              </w:rPr>
              <w:t>________________</w:t>
            </w:r>
            <w:proofErr w:type="gramStart"/>
            <w:r w:rsidRPr="00F049C3">
              <w:rPr>
                <w:color w:val="000000"/>
                <w:sz w:val="22"/>
                <w:szCs w:val="22"/>
              </w:rPr>
              <w:t xml:space="preserve">_  </w:t>
            </w:r>
            <w:proofErr w:type="spellStart"/>
            <w:r w:rsidR="009B11F3">
              <w:rPr>
                <w:color w:val="000000"/>
                <w:sz w:val="22"/>
                <w:szCs w:val="22"/>
              </w:rPr>
              <w:t>Дуплищев</w:t>
            </w:r>
            <w:proofErr w:type="spellEnd"/>
            <w:proofErr w:type="gramEnd"/>
            <w:r w:rsidR="009B11F3">
              <w:rPr>
                <w:color w:val="000000"/>
                <w:sz w:val="22"/>
                <w:szCs w:val="22"/>
              </w:rPr>
              <w:t xml:space="preserve"> А.А.</w:t>
            </w:r>
          </w:p>
        </w:tc>
      </w:tr>
      <w:tr w:rsidR="007B7979" w:rsidRPr="00F049C3" w14:paraId="72AB3ED6" w14:textId="77777777" w:rsidTr="00856D7B">
        <w:trPr>
          <w:trHeight w:val="300"/>
        </w:trPr>
        <w:tc>
          <w:tcPr>
            <w:tcW w:w="584" w:type="dxa"/>
            <w:gridSpan w:val="2"/>
            <w:shd w:val="clear" w:color="auto" w:fill="auto"/>
            <w:noWrap/>
            <w:hideMark/>
          </w:tcPr>
          <w:p w14:paraId="42601D23" w14:textId="77777777" w:rsidR="00F049C3" w:rsidRPr="00F049C3" w:rsidRDefault="00F049C3" w:rsidP="00C50404">
            <w:pPr>
              <w:rPr>
                <w:color w:val="000000"/>
                <w:sz w:val="22"/>
                <w:szCs w:val="22"/>
              </w:rPr>
            </w:pPr>
          </w:p>
        </w:tc>
        <w:tc>
          <w:tcPr>
            <w:tcW w:w="280" w:type="dxa"/>
            <w:shd w:val="clear" w:color="auto" w:fill="auto"/>
            <w:noWrap/>
            <w:hideMark/>
          </w:tcPr>
          <w:p w14:paraId="7C4A9CAE" w14:textId="77777777" w:rsidR="00F049C3" w:rsidRPr="00F049C3" w:rsidRDefault="00F049C3" w:rsidP="00C50404">
            <w:pPr>
              <w:rPr>
                <w:color w:val="000000"/>
                <w:sz w:val="22"/>
                <w:szCs w:val="22"/>
              </w:rPr>
            </w:pPr>
          </w:p>
        </w:tc>
        <w:tc>
          <w:tcPr>
            <w:tcW w:w="280" w:type="dxa"/>
            <w:shd w:val="clear" w:color="auto" w:fill="auto"/>
            <w:noWrap/>
            <w:hideMark/>
          </w:tcPr>
          <w:p w14:paraId="5569BEAA" w14:textId="77777777" w:rsidR="00F049C3" w:rsidRPr="00F049C3" w:rsidRDefault="00F049C3" w:rsidP="00C50404">
            <w:pPr>
              <w:rPr>
                <w:color w:val="000000"/>
                <w:sz w:val="22"/>
                <w:szCs w:val="22"/>
              </w:rPr>
            </w:pPr>
          </w:p>
        </w:tc>
        <w:tc>
          <w:tcPr>
            <w:tcW w:w="280" w:type="dxa"/>
            <w:shd w:val="clear" w:color="auto" w:fill="auto"/>
            <w:noWrap/>
            <w:hideMark/>
          </w:tcPr>
          <w:p w14:paraId="54C4588C" w14:textId="77777777" w:rsidR="00F049C3" w:rsidRPr="00F049C3" w:rsidRDefault="00F049C3" w:rsidP="00C50404">
            <w:pPr>
              <w:rPr>
                <w:color w:val="000000"/>
                <w:sz w:val="22"/>
                <w:szCs w:val="22"/>
              </w:rPr>
            </w:pPr>
          </w:p>
        </w:tc>
        <w:tc>
          <w:tcPr>
            <w:tcW w:w="280" w:type="dxa"/>
            <w:shd w:val="clear" w:color="auto" w:fill="auto"/>
            <w:noWrap/>
            <w:hideMark/>
          </w:tcPr>
          <w:p w14:paraId="0B85D611"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28721089"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3AF120C0"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4F823C71"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52559AF5"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39269606"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18564909"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413CA47A"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4E7EBDBA"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6F416780"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3B2C9F06"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39DD7708"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002C3D2F" w14:textId="77777777" w:rsidR="00F049C3" w:rsidRPr="00F049C3" w:rsidRDefault="00F049C3" w:rsidP="00C50404">
            <w:pPr>
              <w:rPr>
                <w:rFonts w:ascii="Arial" w:hAnsi="Arial" w:cs="Arial"/>
                <w:sz w:val="20"/>
                <w:szCs w:val="20"/>
              </w:rPr>
            </w:pPr>
          </w:p>
        </w:tc>
        <w:tc>
          <w:tcPr>
            <w:tcW w:w="280" w:type="dxa"/>
            <w:shd w:val="clear" w:color="auto" w:fill="auto"/>
            <w:noWrap/>
            <w:hideMark/>
          </w:tcPr>
          <w:p w14:paraId="3C33EE4B" w14:textId="77777777" w:rsidR="00F049C3" w:rsidRPr="00F049C3" w:rsidRDefault="00F049C3" w:rsidP="00C50404">
            <w:pPr>
              <w:rPr>
                <w:rFonts w:ascii="Arial" w:hAnsi="Arial" w:cs="Arial"/>
                <w:sz w:val="20"/>
                <w:szCs w:val="20"/>
              </w:rPr>
            </w:pPr>
          </w:p>
        </w:tc>
        <w:tc>
          <w:tcPr>
            <w:tcW w:w="551" w:type="dxa"/>
            <w:gridSpan w:val="2"/>
            <w:shd w:val="clear" w:color="auto" w:fill="auto"/>
            <w:noWrap/>
            <w:hideMark/>
          </w:tcPr>
          <w:p w14:paraId="2F499242" w14:textId="77777777" w:rsidR="00F049C3" w:rsidRPr="00F049C3" w:rsidRDefault="00F049C3" w:rsidP="00C50404">
            <w:pPr>
              <w:rPr>
                <w:color w:val="000000"/>
                <w:sz w:val="22"/>
                <w:szCs w:val="22"/>
              </w:rPr>
            </w:pPr>
            <w:proofErr w:type="spellStart"/>
            <w:r w:rsidRPr="00F049C3">
              <w:rPr>
                <w:color w:val="000000"/>
                <w:sz w:val="22"/>
                <w:szCs w:val="22"/>
              </w:rPr>
              <w:t>м.п</w:t>
            </w:r>
            <w:proofErr w:type="spellEnd"/>
            <w:r w:rsidRPr="00F049C3">
              <w:rPr>
                <w:color w:val="000000"/>
                <w:sz w:val="22"/>
                <w:szCs w:val="22"/>
              </w:rPr>
              <w:t>.</w:t>
            </w:r>
          </w:p>
        </w:tc>
        <w:tc>
          <w:tcPr>
            <w:tcW w:w="294" w:type="dxa"/>
            <w:shd w:val="clear" w:color="auto" w:fill="auto"/>
            <w:noWrap/>
            <w:hideMark/>
          </w:tcPr>
          <w:p w14:paraId="347CBC21" w14:textId="77777777" w:rsidR="00F049C3" w:rsidRPr="00F049C3" w:rsidRDefault="00F049C3" w:rsidP="00C50404">
            <w:pPr>
              <w:rPr>
                <w:color w:val="000000"/>
                <w:sz w:val="22"/>
                <w:szCs w:val="22"/>
              </w:rPr>
            </w:pPr>
          </w:p>
        </w:tc>
        <w:tc>
          <w:tcPr>
            <w:tcW w:w="294" w:type="dxa"/>
            <w:shd w:val="clear" w:color="auto" w:fill="auto"/>
            <w:noWrap/>
            <w:hideMark/>
          </w:tcPr>
          <w:p w14:paraId="304A02C6" w14:textId="77777777" w:rsidR="00F049C3" w:rsidRPr="00F049C3" w:rsidRDefault="00F049C3" w:rsidP="00C50404">
            <w:pPr>
              <w:rPr>
                <w:color w:val="000000"/>
                <w:sz w:val="22"/>
                <w:szCs w:val="22"/>
              </w:rPr>
            </w:pPr>
          </w:p>
        </w:tc>
        <w:tc>
          <w:tcPr>
            <w:tcW w:w="294" w:type="dxa"/>
            <w:shd w:val="clear" w:color="auto" w:fill="auto"/>
            <w:noWrap/>
            <w:hideMark/>
          </w:tcPr>
          <w:p w14:paraId="22593608" w14:textId="77777777" w:rsidR="00F049C3" w:rsidRPr="00F049C3" w:rsidRDefault="00F049C3" w:rsidP="00C50404">
            <w:pPr>
              <w:rPr>
                <w:color w:val="000000"/>
                <w:sz w:val="22"/>
                <w:szCs w:val="22"/>
              </w:rPr>
            </w:pPr>
          </w:p>
        </w:tc>
        <w:tc>
          <w:tcPr>
            <w:tcW w:w="294" w:type="dxa"/>
            <w:shd w:val="clear" w:color="auto" w:fill="auto"/>
            <w:noWrap/>
            <w:hideMark/>
          </w:tcPr>
          <w:p w14:paraId="537A8B0D" w14:textId="77777777" w:rsidR="00F049C3" w:rsidRPr="00F049C3" w:rsidRDefault="00F049C3" w:rsidP="00C50404">
            <w:pPr>
              <w:rPr>
                <w:rFonts w:ascii="Arial" w:hAnsi="Arial" w:cs="Arial"/>
                <w:sz w:val="20"/>
                <w:szCs w:val="20"/>
              </w:rPr>
            </w:pPr>
          </w:p>
        </w:tc>
        <w:tc>
          <w:tcPr>
            <w:tcW w:w="2761" w:type="dxa"/>
            <w:shd w:val="clear" w:color="auto" w:fill="auto"/>
            <w:noWrap/>
            <w:hideMark/>
          </w:tcPr>
          <w:p w14:paraId="1F3549C4" w14:textId="77777777" w:rsidR="00F049C3" w:rsidRPr="00F049C3" w:rsidRDefault="00F049C3" w:rsidP="00C50404">
            <w:pPr>
              <w:rPr>
                <w:rFonts w:ascii="Arial" w:hAnsi="Arial" w:cs="Arial"/>
                <w:sz w:val="20"/>
                <w:szCs w:val="20"/>
              </w:rPr>
            </w:pPr>
          </w:p>
        </w:tc>
        <w:tc>
          <w:tcPr>
            <w:tcW w:w="280" w:type="dxa"/>
            <w:gridSpan w:val="2"/>
            <w:shd w:val="clear" w:color="auto" w:fill="auto"/>
            <w:noWrap/>
            <w:hideMark/>
          </w:tcPr>
          <w:p w14:paraId="5A5BA816" w14:textId="77777777" w:rsidR="00F049C3" w:rsidRPr="00F049C3" w:rsidRDefault="00F049C3" w:rsidP="00C50404">
            <w:pPr>
              <w:rPr>
                <w:rFonts w:ascii="Arial" w:hAnsi="Arial" w:cs="Arial"/>
                <w:sz w:val="20"/>
                <w:szCs w:val="20"/>
              </w:rPr>
            </w:pPr>
          </w:p>
        </w:tc>
        <w:tc>
          <w:tcPr>
            <w:tcW w:w="280" w:type="dxa"/>
            <w:gridSpan w:val="2"/>
            <w:shd w:val="clear" w:color="auto" w:fill="auto"/>
            <w:noWrap/>
            <w:hideMark/>
          </w:tcPr>
          <w:p w14:paraId="094C4390" w14:textId="77777777" w:rsidR="00F049C3" w:rsidRPr="00F049C3" w:rsidRDefault="00F049C3" w:rsidP="00C50404">
            <w:pPr>
              <w:rPr>
                <w:rFonts w:ascii="Arial" w:hAnsi="Arial" w:cs="Arial"/>
                <w:sz w:val="20"/>
                <w:szCs w:val="20"/>
              </w:rPr>
            </w:pPr>
          </w:p>
        </w:tc>
        <w:tc>
          <w:tcPr>
            <w:tcW w:w="280" w:type="dxa"/>
            <w:gridSpan w:val="2"/>
            <w:shd w:val="clear" w:color="auto" w:fill="auto"/>
            <w:noWrap/>
            <w:hideMark/>
          </w:tcPr>
          <w:p w14:paraId="4DC8B08C" w14:textId="77777777" w:rsidR="00F049C3" w:rsidRPr="00F049C3" w:rsidRDefault="00F049C3" w:rsidP="00C50404">
            <w:pPr>
              <w:rPr>
                <w:rFonts w:ascii="Arial" w:hAnsi="Arial" w:cs="Arial"/>
                <w:sz w:val="20"/>
                <w:szCs w:val="20"/>
              </w:rPr>
            </w:pPr>
          </w:p>
        </w:tc>
        <w:tc>
          <w:tcPr>
            <w:tcW w:w="280" w:type="dxa"/>
            <w:gridSpan w:val="2"/>
            <w:shd w:val="clear" w:color="auto" w:fill="auto"/>
            <w:noWrap/>
            <w:hideMark/>
          </w:tcPr>
          <w:p w14:paraId="2729BE68" w14:textId="77777777" w:rsidR="00F049C3" w:rsidRPr="00F049C3" w:rsidRDefault="00F049C3" w:rsidP="00C50404">
            <w:pPr>
              <w:rPr>
                <w:rFonts w:ascii="Arial" w:hAnsi="Arial" w:cs="Arial"/>
                <w:sz w:val="20"/>
                <w:szCs w:val="20"/>
              </w:rPr>
            </w:pPr>
          </w:p>
        </w:tc>
        <w:tc>
          <w:tcPr>
            <w:tcW w:w="280" w:type="dxa"/>
            <w:gridSpan w:val="2"/>
            <w:shd w:val="clear" w:color="auto" w:fill="auto"/>
            <w:noWrap/>
            <w:hideMark/>
          </w:tcPr>
          <w:p w14:paraId="077A6391" w14:textId="77777777" w:rsidR="00F049C3" w:rsidRPr="00F049C3" w:rsidRDefault="00F049C3" w:rsidP="00C50404">
            <w:pPr>
              <w:rPr>
                <w:rFonts w:ascii="Arial" w:hAnsi="Arial" w:cs="Arial"/>
                <w:sz w:val="20"/>
                <w:szCs w:val="20"/>
              </w:rPr>
            </w:pPr>
          </w:p>
        </w:tc>
        <w:tc>
          <w:tcPr>
            <w:tcW w:w="280" w:type="dxa"/>
            <w:gridSpan w:val="2"/>
            <w:shd w:val="clear" w:color="auto" w:fill="auto"/>
            <w:noWrap/>
            <w:hideMark/>
          </w:tcPr>
          <w:p w14:paraId="7D4A6599" w14:textId="77777777" w:rsidR="00F049C3" w:rsidRPr="00F049C3" w:rsidRDefault="00F049C3" w:rsidP="00C50404">
            <w:pPr>
              <w:rPr>
                <w:rFonts w:ascii="Arial" w:hAnsi="Arial" w:cs="Arial"/>
                <w:sz w:val="20"/>
                <w:szCs w:val="20"/>
              </w:rPr>
            </w:pPr>
          </w:p>
        </w:tc>
        <w:tc>
          <w:tcPr>
            <w:tcW w:w="280" w:type="dxa"/>
            <w:gridSpan w:val="2"/>
            <w:shd w:val="clear" w:color="auto" w:fill="auto"/>
            <w:noWrap/>
            <w:hideMark/>
          </w:tcPr>
          <w:p w14:paraId="2A289A11" w14:textId="77777777" w:rsidR="00F049C3" w:rsidRPr="00F049C3" w:rsidRDefault="00F049C3" w:rsidP="00C50404">
            <w:pPr>
              <w:rPr>
                <w:rFonts w:ascii="Arial" w:hAnsi="Arial" w:cs="Arial"/>
                <w:sz w:val="20"/>
                <w:szCs w:val="20"/>
              </w:rPr>
            </w:pPr>
          </w:p>
        </w:tc>
      </w:tr>
    </w:tbl>
    <w:p w14:paraId="60E8A0E6" w14:textId="40165A02" w:rsidR="00F049C3" w:rsidRPr="002D61AB" w:rsidRDefault="002D61AB" w:rsidP="002D61AB">
      <w:pPr>
        <w:jc w:val="both"/>
        <w:rPr>
          <w:color w:val="000000"/>
          <w:sz w:val="22"/>
          <w:szCs w:val="22"/>
        </w:rPr>
      </w:pPr>
      <w:proofErr w:type="spellStart"/>
      <w:r w:rsidRPr="00F049C3">
        <w:rPr>
          <w:color w:val="000000"/>
          <w:sz w:val="22"/>
          <w:szCs w:val="22"/>
        </w:rPr>
        <w:t>м.п</w:t>
      </w:r>
      <w:proofErr w:type="spellEnd"/>
      <w:r w:rsidRPr="00F049C3">
        <w:rPr>
          <w:color w:val="000000"/>
          <w:sz w:val="22"/>
          <w:szCs w:val="22"/>
        </w:rPr>
        <w:t>.</w:t>
      </w:r>
    </w:p>
    <w:p w14:paraId="57718F4A" w14:textId="77777777" w:rsidR="000D7B6B" w:rsidRDefault="000D7B6B" w:rsidP="0078539F">
      <w:pPr>
        <w:pStyle w:val="a3"/>
        <w:ind w:left="0"/>
        <w:jc w:val="both"/>
      </w:pPr>
    </w:p>
    <w:p w14:paraId="3A92EDC3" w14:textId="77777777" w:rsidR="0026184A" w:rsidRDefault="0026184A" w:rsidP="0078539F">
      <w:pPr>
        <w:pStyle w:val="a3"/>
        <w:ind w:left="0"/>
        <w:jc w:val="both"/>
      </w:pPr>
    </w:p>
    <w:p w14:paraId="31B8308D" w14:textId="77777777" w:rsidR="0026184A" w:rsidRDefault="0026184A" w:rsidP="0078539F">
      <w:pPr>
        <w:pStyle w:val="a3"/>
        <w:ind w:left="0"/>
        <w:jc w:val="both"/>
      </w:pPr>
    </w:p>
    <w:p w14:paraId="022B5B7B" w14:textId="77777777" w:rsidR="0026184A" w:rsidRDefault="0026184A" w:rsidP="0078539F">
      <w:pPr>
        <w:pStyle w:val="a3"/>
        <w:ind w:left="0"/>
        <w:jc w:val="both"/>
      </w:pPr>
    </w:p>
    <w:p w14:paraId="54613162" w14:textId="77777777" w:rsidR="0026184A" w:rsidRDefault="0026184A" w:rsidP="0078539F">
      <w:pPr>
        <w:pStyle w:val="a3"/>
        <w:ind w:left="0"/>
        <w:jc w:val="both"/>
      </w:pPr>
    </w:p>
    <w:p w14:paraId="2FB0632F" w14:textId="2237A457" w:rsidR="0026184A" w:rsidRDefault="0026184A" w:rsidP="0078539F">
      <w:pPr>
        <w:pStyle w:val="a3"/>
        <w:ind w:left="0"/>
        <w:jc w:val="both"/>
      </w:pPr>
    </w:p>
    <w:p w14:paraId="4BA8681F" w14:textId="33749863" w:rsidR="009B2D88" w:rsidRDefault="009B2D88" w:rsidP="0078539F">
      <w:pPr>
        <w:pStyle w:val="a3"/>
        <w:ind w:left="0"/>
        <w:jc w:val="both"/>
      </w:pPr>
    </w:p>
    <w:p w14:paraId="1B06EFAD" w14:textId="74687D6E" w:rsidR="009B2D88" w:rsidRDefault="009B2D88" w:rsidP="0078539F">
      <w:pPr>
        <w:pStyle w:val="a3"/>
        <w:ind w:left="0"/>
        <w:jc w:val="both"/>
      </w:pPr>
    </w:p>
    <w:p w14:paraId="67A0D02E" w14:textId="083CC394" w:rsidR="009B2D88" w:rsidRDefault="009B2D88" w:rsidP="0078539F">
      <w:pPr>
        <w:pStyle w:val="a3"/>
        <w:ind w:left="0"/>
        <w:jc w:val="both"/>
      </w:pPr>
    </w:p>
    <w:p w14:paraId="68DBA30B" w14:textId="2E4F4866" w:rsidR="001B7F03" w:rsidRPr="001B7F03" w:rsidRDefault="001B7F03" w:rsidP="001B7F03">
      <w:pPr>
        <w:rPr>
          <w:rFonts w:asciiTheme="minorHAnsi" w:eastAsiaTheme="minorHAnsi" w:hAnsiTheme="minorHAnsi" w:cs="Calibri"/>
        </w:rPr>
        <w:sectPr w:rsidR="001B7F03" w:rsidRPr="001B7F03" w:rsidSect="00DE1030">
          <w:footerReference w:type="default" r:id="rId7"/>
          <w:pgSz w:w="11906" w:h="16838" w:code="9"/>
          <w:pgMar w:top="851" w:right="1133" w:bottom="993" w:left="1276" w:header="709" w:footer="709" w:gutter="0"/>
          <w:cols w:space="708"/>
          <w:docGrid w:linePitch="360"/>
        </w:sectPr>
      </w:pPr>
    </w:p>
    <w:p w14:paraId="09673544" w14:textId="0E503493" w:rsidR="00F049C3" w:rsidRDefault="0078539F" w:rsidP="00F049C3">
      <w:pPr>
        <w:pStyle w:val="a3"/>
        <w:ind w:left="0"/>
        <w:jc w:val="right"/>
      </w:pPr>
      <w:r>
        <w:lastRenderedPageBreak/>
        <w:t>Приложение №1 к</w:t>
      </w:r>
    </w:p>
    <w:p w14:paraId="57731FA2" w14:textId="1595BCAC" w:rsidR="00F049C3" w:rsidRDefault="0078539F" w:rsidP="00F049C3">
      <w:pPr>
        <w:pStyle w:val="a3"/>
        <w:ind w:left="0"/>
        <w:jc w:val="right"/>
      </w:pPr>
      <w:r>
        <w:t xml:space="preserve"> Договору </w:t>
      </w:r>
      <w:proofErr w:type="gramStart"/>
      <w:r>
        <w:t>№  от</w:t>
      </w:r>
      <w:proofErr w:type="gramEnd"/>
      <w:r>
        <w:t xml:space="preserve"> «</w:t>
      </w:r>
      <w:r w:rsidR="009B2D88">
        <w:t xml:space="preserve">» </w:t>
      </w:r>
      <w:r>
        <w:t xml:space="preserve"> </w:t>
      </w:r>
      <w:r w:rsidR="00276743">
        <w:t>20</w:t>
      </w:r>
      <w:r w:rsidR="00D46A1F">
        <w:t>20</w:t>
      </w:r>
      <w:r w:rsidR="00276743">
        <w:t xml:space="preserve"> </w:t>
      </w:r>
      <w:r>
        <w:t>г.</w:t>
      </w:r>
    </w:p>
    <w:p w14:paraId="769170F3" w14:textId="77777777" w:rsidR="00F049C3" w:rsidRDefault="00F049C3" w:rsidP="0078539F">
      <w:pPr>
        <w:pStyle w:val="a3"/>
        <w:ind w:left="0"/>
        <w:jc w:val="both"/>
      </w:pPr>
    </w:p>
    <w:p w14:paraId="44A71815" w14:textId="77777777" w:rsidR="00F049C3" w:rsidRDefault="00F049C3" w:rsidP="0078539F">
      <w:pPr>
        <w:pStyle w:val="a3"/>
        <w:ind w:left="0"/>
        <w:jc w:val="both"/>
      </w:pPr>
    </w:p>
    <w:p w14:paraId="5953B691" w14:textId="0BE661AD" w:rsidR="00F049C3" w:rsidRDefault="0078539F" w:rsidP="0078539F">
      <w:pPr>
        <w:pStyle w:val="a3"/>
        <w:ind w:left="0"/>
        <w:jc w:val="both"/>
      </w:pPr>
      <w:r>
        <w:t xml:space="preserve"> г. </w:t>
      </w:r>
      <w:r w:rsidR="009B11F3">
        <w:t>Липецк</w:t>
      </w:r>
      <w:r w:rsidR="00F049C3">
        <w:tab/>
      </w:r>
      <w:r w:rsidR="00F049C3">
        <w:tab/>
      </w:r>
      <w:r w:rsidR="00F049C3">
        <w:tab/>
      </w:r>
      <w:r w:rsidR="00F049C3">
        <w:tab/>
      </w:r>
      <w:r w:rsidR="00F049C3">
        <w:tab/>
      </w:r>
      <w:r w:rsidR="00F049C3">
        <w:tab/>
      </w:r>
      <w:r w:rsidR="00276743">
        <w:t xml:space="preserve">                    </w:t>
      </w:r>
      <w:r w:rsidR="00F049C3">
        <w:tab/>
      </w:r>
      <w:r w:rsidR="009B2D88">
        <w:t xml:space="preserve">                   </w:t>
      </w:r>
      <w:proofErr w:type="gramStart"/>
      <w:r w:rsidR="009B2D88">
        <w:t xml:space="preserve">   «</w:t>
      </w:r>
      <w:proofErr w:type="gramEnd"/>
      <w:r w:rsidR="009B2D88">
        <w:t>»</w:t>
      </w:r>
      <w:r>
        <w:t xml:space="preserve"> </w:t>
      </w:r>
      <w:r w:rsidR="00276743">
        <w:t>20</w:t>
      </w:r>
      <w:r w:rsidR="009B11F3">
        <w:t>20</w:t>
      </w:r>
      <w:r w:rsidR="00276743">
        <w:t xml:space="preserve"> </w:t>
      </w:r>
      <w:r>
        <w:t xml:space="preserve">г. </w:t>
      </w:r>
    </w:p>
    <w:p w14:paraId="7B8FC9D0" w14:textId="77777777" w:rsidR="00F049C3" w:rsidRDefault="00F049C3" w:rsidP="0078539F">
      <w:pPr>
        <w:pStyle w:val="a3"/>
        <w:ind w:left="0"/>
        <w:jc w:val="both"/>
      </w:pPr>
    </w:p>
    <w:p w14:paraId="563E3B67" w14:textId="77777777" w:rsidR="00F049C3" w:rsidRPr="00F049C3" w:rsidRDefault="0078539F" w:rsidP="00F049C3">
      <w:pPr>
        <w:pStyle w:val="a3"/>
        <w:ind w:left="0"/>
        <w:jc w:val="center"/>
        <w:rPr>
          <w:b/>
        </w:rPr>
      </w:pPr>
      <w:r w:rsidRPr="00F049C3">
        <w:rPr>
          <w:b/>
        </w:rPr>
        <w:t>ПРОТОКОЛ согласования договорной цены за оказание услуг</w:t>
      </w:r>
    </w:p>
    <w:p w14:paraId="2C79CE96" w14:textId="77777777" w:rsidR="00F049C3" w:rsidRDefault="00F049C3" w:rsidP="0078539F">
      <w:pPr>
        <w:pStyle w:val="a3"/>
        <w:ind w:left="0"/>
        <w:jc w:val="both"/>
      </w:pPr>
    </w:p>
    <w:p w14:paraId="57F7271C" w14:textId="21398B56" w:rsidR="00F049C3" w:rsidRDefault="009B11F3" w:rsidP="0078539F">
      <w:pPr>
        <w:pStyle w:val="a3"/>
        <w:ind w:left="0"/>
        <w:jc w:val="both"/>
      </w:pPr>
      <w:r w:rsidRPr="005F7EE0">
        <w:rPr>
          <w:b/>
        </w:rPr>
        <w:t>Общество с ограниченной ответственностью «Т</w:t>
      </w:r>
      <w:r w:rsidR="002A7D73">
        <w:rPr>
          <w:b/>
        </w:rPr>
        <w:t>ЕХСТРОЙ</w:t>
      </w:r>
      <w:r w:rsidRPr="005F7EE0">
        <w:rPr>
          <w:b/>
        </w:rPr>
        <w:t>48»</w:t>
      </w:r>
      <w:r w:rsidRPr="005F7EE0">
        <w:rPr>
          <w:bCs/>
        </w:rPr>
        <w:t xml:space="preserve">, в лице Генерального директора </w:t>
      </w:r>
      <w:proofErr w:type="spellStart"/>
      <w:r w:rsidRPr="005F7EE0">
        <w:rPr>
          <w:bCs/>
        </w:rPr>
        <w:t>Дуплищева</w:t>
      </w:r>
      <w:proofErr w:type="spellEnd"/>
      <w:r w:rsidRPr="005F7EE0">
        <w:rPr>
          <w:bCs/>
        </w:rPr>
        <w:t xml:space="preserve"> Алексея Александровича,</w:t>
      </w:r>
      <w:r w:rsidRPr="0002187B">
        <w:t xml:space="preserve"> действующ</w:t>
      </w:r>
      <w:r>
        <w:t>его</w:t>
      </w:r>
      <w:r w:rsidRPr="0002187B">
        <w:t xml:space="preserve"> на основании </w:t>
      </w:r>
      <w:r>
        <w:rPr>
          <w:rFonts w:ascii="Times" w:hAnsi="Times"/>
        </w:rPr>
        <w:t>Устава</w:t>
      </w:r>
      <w:r w:rsidR="0002187B">
        <w:rPr>
          <w:rFonts w:asciiTheme="minorHAnsi" w:hAnsiTheme="minorHAnsi"/>
        </w:rPr>
        <w:t xml:space="preserve">, </w:t>
      </w:r>
      <w:r w:rsidR="00034B52">
        <w:t xml:space="preserve">именуемый в дальнейшем «Исполнитель», с одной </w:t>
      </w:r>
      <w:r>
        <w:t>Стороны</w:t>
      </w:r>
      <w:r w:rsidR="00034B52">
        <w:t xml:space="preserve">, и </w:t>
      </w:r>
      <w:r w:rsidR="009B2D88">
        <w:rPr>
          <w:b/>
        </w:rPr>
        <w:t>___________</w:t>
      </w:r>
      <w:r w:rsidR="00034B52">
        <w:t xml:space="preserve">, в лице </w:t>
      </w:r>
      <w:r w:rsidR="009B2D88">
        <w:t>____________</w:t>
      </w:r>
      <w:r w:rsidR="00034B52" w:rsidRPr="00122823">
        <w:t xml:space="preserve">, </w:t>
      </w:r>
      <w:r w:rsidR="009B2D88">
        <w:t>действующего</w:t>
      </w:r>
      <w:r w:rsidR="00034B52" w:rsidRPr="007B7979">
        <w:t xml:space="preserve"> на основании</w:t>
      </w:r>
      <w:r w:rsidR="009B2D88">
        <w:t>__________</w:t>
      </w:r>
      <w:r w:rsidR="00034B52">
        <w:t xml:space="preserve">, именуемое в дальнейшем «Заказчик» с другой </w:t>
      </w:r>
      <w:r>
        <w:t>Стороны</w:t>
      </w:r>
      <w:r w:rsidR="00034B52">
        <w:t xml:space="preserve">, совместно именуемые «Стороны», </w:t>
      </w:r>
      <w:r w:rsidR="0078539F">
        <w:t xml:space="preserve">пришли к соглашению о нижеследующем: </w:t>
      </w:r>
    </w:p>
    <w:p w14:paraId="37A31E56" w14:textId="77777777" w:rsidR="00DE1030" w:rsidRDefault="00DE1030" w:rsidP="0078539F">
      <w:pPr>
        <w:pStyle w:val="a3"/>
        <w:ind w:left="0"/>
        <w:jc w:val="both"/>
      </w:pPr>
    </w:p>
    <w:p w14:paraId="19BCC151" w14:textId="6A049591" w:rsidR="00F049C3" w:rsidRDefault="0078539F" w:rsidP="0078539F">
      <w:pPr>
        <w:pStyle w:val="a3"/>
        <w:ind w:left="0"/>
        <w:jc w:val="both"/>
      </w:pPr>
      <w:r>
        <w:t xml:space="preserve">Установить следующие цены на оказываемые услуги: </w:t>
      </w:r>
    </w:p>
    <w:p w14:paraId="4CEADC8D" w14:textId="691BF73E" w:rsidR="00DE1030" w:rsidRDefault="00DE1030" w:rsidP="0078539F">
      <w:pPr>
        <w:pStyle w:val="a3"/>
        <w:ind w:left="0"/>
        <w:jc w:val="both"/>
      </w:pPr>
    </w:p>
    <w:p w14:paraId="2A4A0451" w14:textId="36B18CD0" w:rsidR="00DE1030" w:rsidRDefault="00DE1030" w:rsidP="0078539F">
      <w:pPr>
        <w:pStyle w:val="a3"/>
        <w:ind w:left="0"/>
        <w:jc w:val="both"/>
      </w:pPr>
      <w:r>
        <w:t xml:space="preserve"> </w:t>
      </w:r>
      <w:r w:rsidRPr="00DE1030">
        <w:rPr>
          <w:noProof/>
        </w:rPr>
        <w:drawing>
          <wp:inline distT="0" distB="0" distL="0" distR="0" wp14:anchorId="7FF6174A" wp14:editId="1C7074B2">
            <wp:extent cx="9521190" cy="28555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1190" cy="2855595"/>
                    </a:xfrm>
                    <a:prstGeom prst="rect">
                      <a:avLst/>
                    </a:prstGeom>
                    <a:noFill/>
                    <a:ln>
                      <a:noFill/>
                    </a:ln>
                  </pic:spPr>
                </pic:pic>
              </a:graphicData>
            </a:graphic>
          </wp:inline>
        </w:drawing>
      </w:r>
    </w:p>
    <w:p w14:paraId="664AFD29" w14:textId="1F63B7E9" w:rsidR="00DE1030" w:rsidRDefault="00DE1030" w:rsidP="00DE1030">
      <w:pPr>
        <w:pStyle w:val="ab"/>
        <w:spacing w:before="0" w:beforeAutospacing="0" w:after="0" w:afterAutospacing="0" w:line="315" w:lineRule="atLeast"/>
        <w:rPr>
          <w:rStyle w:val="ad"/>
          <w:rFonts w:ascii="Arial" w:hAnsi="Arial" w:cs="Arial"/>
          <w:color w:val="000000"/>
          <w:sz w:val="23"/>
          <w:szCs w:val="23"/>
        </w:rPr>
      </w:pPr>
      <w:r>
        <w:rPr>
          <w:rStyle w:val="ad"/>
          <w:rFonts w:ascii="Arial" w:hAnsi="Arial" w:cs="Arial"/>
          <w:color w:val="000000"/>
          <w:sz w:val="23"/>
          <w:szCs w:val="23"/>
        </w:rPr>
        <w:t xml:space="preserve">Работа в </w:t>
      </w:r>
      <w:proofErr w:type="gramStart"/>
      <w:r>
        <w:rPr>
          <w:rStyle w:val="ad"/>
          <w:rFonts w:ascii="Arial" w:hAnsi="Arial" w:cs="Arial"/>
          <w:color w:val="000000"/>
          <w:sz w:val="23"/>
          <w:szCs w:val="23"/>
        </w:rPr>
        <w:t>городе:</w:t>
      </w:r>
      <w:r>
        <w:rPr>
          <w:rFonts w:ascii="Arial" w:hAnsi="Arial" w:cs="Arial"/>
          <w:color w:val="000000"/>
          <w:sz w:val="23"/>
          <w:szCs w:val="23"/>
        </w:rPr>
        <w:t xml:space="preserve">  </w:t>
      </w:r>
      <w:r>
        <w:rPr>
          <w:rStyle w:val="ad"/>
          <w:rFonts w:ascii="Arial" w:hAnsi="Arial" w:cs="Arial"/>
          <w:color w:val="000000"/>
          <w:sz w:val="23"/>
          <w:szCs w:val="23"/>
        </w:rPr>
        <w:t>Минимальное</w:t>
      </w:r>
      <w:proofErr w:type="gramEnd"/>
      <w:r>
        <w:rPr>
          <w:rStyle w:val="ad"/>
          <w:rFonts w:ascii="Arial" w:hAnsi="Arial" w:cs="Arial"/>
          <w:color w:val="000000"/>
          <w:sz w:val="23"/>
          <w:szCs w:val="23"/>
        </w:rPr>
        <w:t xml:space="preserve"> время заказа составляет 2 часа: 1 час приезд/отъезд</w:t>
      </w:r>
      <w:r>
        <w:rPr>
          <w:rFonts w:ascii="Arial" w:hAnsi="Arial" w:cs="Arial"/>
          <w:color w:val="000000"/>
          <w:sz w:val="23"/>
          <w:szCs w:val="23"/>
        </w:rPr>
        <w:t>;</w:t>
      </w:r>
      <w:r>
        <w:rPr>
          <w:rStyle w:val="ad"/>
          <w:rFonts w:ascii="Arial" w:hAnsi="Arial" w:cs="Arial"/>
          <w:color w:val="000000"/>
          <w:sz w:val="23"/>
          <w:szCs w:val="23"/>
        </w:rPr>
        <w:t>1 час работа на объекте</w:t>
      </w:r>
    </w:p>
    <w:p w14:paraId="35B74E96" w14:textId="0FB48DFE" w:rsidR="00DE1030" w:rsidRDefault="00DE1030" w:rsidP="00DE1030">
      <w:pPr>
        <w:pStyle w:val="ab"/>
        <w:spacing w:before="0" w:beforeAutospacing="0" w:after="0" w:afterAutospacing="0" w:line="315" w:lineRule="atLeast"/>
        <w:rPr>
          <w:rFonts w:ascii="Arial" w:hAnsi="Arial" w:cs="Arial"/>
          <w:color w:val="000000"/>
          <w:sz w:val="23"/>
          <w:szCs w:val="23"/>
        </w:rPr>
      </w:pPr>
      <w:proofErr w:type="gramStart"/>
      <w:r>
        <w:rPr>
          <w:rStyle w:val="ad"/>
          <w:rFonts w:ascii="Arial" w:hAnsi="Arial" w:cs="Arial"/>
          <w:color w:val="000000"/>
          <w:sz w:val="23"/>
          <w:szCs w:val="23"/>
        </w:rPr>
        <w:lastRenderedPageBreak/>
        <w:t>Стоимость  услуг</w:t>
      </w:r>
      <w:proofErr w:type="gramEnd"/>
      <w:r>
        <w:rPr>
          <w:rFonts w:ascii="Arial" w:hAnsi="Arial" w:cs="Arial"/>
          <w:color w:val="000000"/>
          <w:sz w:val="23"/>
          <w:szCs w:val="23"/>
        </w:rPr>
        <w:t xml:space="preserve">  </w:t>
      </w:r>
      <w:r>
        <w:rPr>
          <w:rStyle w:val="ad"/>
          <w:rFonts w:ascii="Arial" w:hAnsi="Arial" w:cs="Arial"/>
          <w:color w:val="000000"/>
          <w:sz w:val="23"/>
          <w:szCs w:val="23"/>
        </w:rPr>
        <w:t>при заказе от 1-4 часов  на 20 процентов дороже</w:t>
      </w:r>
    </w:p>
    <w:p w14:paraId="544EAD2D" w14:textId="77777777" w:rsidR="00DE1030" w:rsidRPr="00D36557" w:rsidRDefault="00DE1030" w:rsidP="00DE1030">
      <w:pPr>
        <w:pStyle w:val="ab"/>
        <w:spacing w:before="0" w:beforeAutospacing="0" w:after="0" w:afterAutospacing="0" w:line="315" w:lineRule="atLeast"/>
        <w:rPr>
          <w:rFonts w:ascii="Arial" w:hAnsi="Arial" w:cs="Arial"/>
          <w:color w:val="000000"/>
          <w:sz w:val="23"/>
          <w:szCs w:val="23"/>
        </w:rPr>
      </w:pPr>
      <w:r>
        <w:rPr>
          <w:rStyle w:val="ad"/>
          <w:rFonts w:ascii="Arial" w:hAnsi="Arial" w:cs="Arial"/>
          <w:color w:val="000000"/>
          <w:sz w:val="23"/>
          <w:szCs w:val="23"/>
        </w:rPr>
        <w:t> </w:t>
      </w:r>
    </w:p>
    <w:p w14:paraId="2B98D37B" w14:textId="77777777" w:rsidR="00DE1030" w:rsidRDefault="00DE1030" w:rsidP="0078539F">
      <w:pPr>
        <w:pStyle w:val="a3"/>
        <w:ind w:left="0"/>
        <w:jc w:val="both"/>
      </w:pPr>
    </w:p>
    <w:p w14:paraId="7950FE8A" w14:textId="77777777" w:rsidR="00F049C3" w:rsidRDefault="00F049C3" w:rsidP="0078539F">
      <w:pPr>
        <w:pStyle w:val="a3"/>
        <w:ind w:left="0"/>
        <w:jc w:val="both"/>
      </w:pPr>
    </w:p>
    <w:p w14:paraId="23C0E700" w14:textId="77777777" w:rsidR="00F049C3" w:rsidRDefault="00F049C3" w:rsidP="00F049C3">
      <w:pPr>
        <w:rPr>
          <w:rFonts w:ascii="Calibri" w:eastAsiaTheme="minorHAnsi" w:hAnsi="Calibri" w:cs="Calibri"/>
          <w:sz w:val="22"/>
          <w:szCs w:val="22"/>
        </w:rPr>
      </w:pPr>
      <w:r>
        <w:rPr>
          <w:color w:val="1F497D"/>
        </w:rPr>
        <w:t> </w:t>
      </w:r>
    </w:p>
    <w:p w14:paraId="2B6D7088" w14:textId="77777777" w:rsidR="0078539F" w:rsidRDefault="0078539F" w:rsidP="0078539F">
      <w:pPr>
        <w:jc w:val="both"/>
        <w:rPr>
          <w:b/>
        </w:rPr>
      </w:pPr>
    </w:p>
    <w:tbl>
      <w:tblPr>
        <w:tblW w:w="14639" w:type="dxa"/>
        <w:tblInd w:w="93" w:type="dxa"/>
        <w:tblLook w:val="04A0" w:firstRow="1" w:lastRow="0" w:firstColumn="1" w:lastColumn="0" w:noHBand="0" w:noVBand="1"/>
      </w:tblPr>
      <w:tblGrid>
        <w:gridCol w:w="292"/>
        <w:gridCol w:w="292"/>
        <w:gridCol w:w="280"/>
        <w:gridCol w:w="280"/>
        <w:gridCol w:w="280"/>
        <w:gridCol w:w="280"/>
        <w:gridCol w:w="280"/>
        <w:gridCol w:w="280"/>
        <w:gridCol w:w="280"/>
        <w:gridCol w:w="280"/>
        <w:gridCol w:w="280"/>
        <w:gridCol w:w="280"/>
        <w:gridCol w:w="280"/>
        <w:gridCol w:w="280"/>
        <w:gridCol w:w="280"/>
        <w:gridCol w:w="280"/>
        <w:gridCol w:w="280"/>
        <w:gridCol w:w="280"/>
        <w:gridCol w:w="280"/>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83"/>
        <w:gridCol w:w="283"/>
        <w:gridCol w:w="283"/>
        <w:gridCol w:w="283"/>
        <w:gridCol w:w="283"/>
        <w:gridCol w:w="280"/>
        <w:gridCol w:w="280"/>
        <w:gridCol w:w="280"/>
        <w:gridCol w:w="280"/>
        <w:gridCol w:w="280"/>
        <w:gridCol w:w="280"/>
        <w:gridCol w:w="280"/>
      </w:tblGrid>
      <w:tr w:rsidR="00DE1030" w:rsidRPr="00F049C3" w14:paraId="12371871" w14:textId="77777777" w:rsidTr="00DE1030">
        <w:trPr>
          <w:trHeight w:val="315"/>
        </w:trPr>
        <w:tc>
          <w:tcPr>
            <w:tcW w:w="1984" w:type="dxa"/>
            <w:gridSpan w:val="7"/>
            <w:shd w:val="clear" w:color="auto" w:fill="auto"/>
            <w:noWrap/>
            <w:hideMark/>
          </w:tcPr>
          <w:p w14:paraId="2082DA8A" w14:textId="77777777" w:rsidR="00DE1030" w:rsidRPr="00F049C3" w:rsidRDefault="00DE1030" w:rsidP="00F049C3">
            <w:pPr>
              <w:rPr>
                <w:b/>
                <w:bCs/>
                <w:color w:val="000000"/>
                <w:sz w:val="22"/>
                <w:szCs w:val="22"/>
              </w:rPr>
            </w:pPr>
            <w:proofErr w:type="gramStart"/>
            <w:r w:rsidRPr="00F049C3">
              <w:rPr>
                <w:b/>
                <w:bCs/>
                <w:color w:val="000000"/>
                <w:sz w:val="22"/>
                <w:szCs w:val="22"/>
              </w:rPr>
              <w:t xml:space="preserve">Заказчик:   </w:t>
            </w:r>
            <w:proofErr w:type="gramEnd"/>
            <w:r w:rsidRPr="00F049C3">
              <w:rPr>
                <w:b/>
                <w:bCs/>
                <w:color w:val="000000"/>
                <w:sz w:val="22"/>
                <w:szCs w:val="22"/>
              </w:rPr>
              <w:t xml:space="preserve">      </w:t>
            </w:r>
          </w:p>
        </w:tc>
        <w:tc>
          <w:tcPr>
            <w:tcW w:w="280" w:type="dxa"/>
            <w:shd w:val="clear" w:color="auto" w:fill="auto"/>
            <w:noWrap/>
            <w:hideMark/>
          </w:tcPr>
          <w:p w14:paraId="57069E66"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3F786B9"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9F82E9D"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1211AD9" w14:textId="77777777" w:rsidR="00DE1030" w:rsidRPr="00F049C3" w:rsidRDefault="00DE1030" w:rsidP="00F049C3">
            <w:pPr>
              <w:jc w:val="center"/>
              <w:rPr>
                <w:b/>
                <w:bCs/>
                <w:color w:val="000000"/>
              </w:rPr>
            </w:pPr>
          </w:p>
        </w:tc>
        <w:tc>
          <w:tcPr>
            <w:tcW w:w="280" w:type="dxa"/>
            <w:shd w:val="clear" w:color="auto" w:fill="auto"/>
            <w:noWrap/>
            <w:hideMark/>
          </w:tcPr>
          <w:p w14:paraId="6E0FBA31" w14:textId="77777777" w:rsidR="00DE1030" w:rsidRPr="00F049C3" w:rsidRDefault="00DE1030" w:rsidP="00F049C3">
            <w:pPr>
              <w:jc w:val="center"/>
              <w:rPr>
                <w:b/>
                <w:bCs/>
                <w:color w:val="000000"/>
              </w:rPr>
            </w:pPr>
          </w:p>
        </w:tc>
        <w:tc>
          <w:tcPr>
            <w:tcW w:w="280" w:type="dxa"/>
            <w:shd w:val="clear" w:color="auto" w:fill="auto"/>
            <w:noWrap/>
            <w:hideMark/>
          </w:tcPr>
          <w:p w14:paraId="6C66CEF4" w14:textId="77777777" w:rsidR="00DE1030" w:rsidRPr="00F049C3" w:rsidRDefault="00DE1030" w:rsidP="00F049C3">
            <w:pPr>
              <w:jc w:val="center"/>
              <w:rPr>
                <w:b/>
                <w:bCs/>
                <w:color w:val="000000"/>
              </w:rPr>
            </w:pPr>
          </w:p>
        </w:tc>
        <w:tc>
          <w:tcPr>
            <w:tcW w:w="280" w:type="dxa"/>
            <w:shd w:val="clear" w:color="auto" w:fill="auto"/>
            <w:noWrap/>
            <w:hideMark/>
          </w:tcPr>
          <w:p w14:paraId="3F1E5443" w14:textId="77777777" w:rsidR="00DE1030" w:rsidRPr="00F049C3" w:rsidRDefault="00DE1030" w:rsidP="00F049C3">
            <w:pPr>
              <w:jc w:val="center"/>
              <w:rPr>
                <w:b/>
                <w:bCs/>
                <w:color w:val="000000"/>
              </w:rPr>
            </w:pPr>
          </w:p>
        </w:tc>
        <w:tc>
          <w:tcPr>
            <w:tcW w:w="280" w:type="dxa"/>
            <w:shd w:val="clear" w:color="auto" w:fill="auto"/>
            <w:noWrap/>
            <w:hideMark/>
          </w:tcPr>
          <w:p w14:paraId="09935E4B" w14:textId="77777777" w:rsidR="00DE1030" w:rsidRPr="00F049C3" w:rsidRDefault="00DE1030" w:rsidP="00F049C3">
            <w:pPr>
              <w:jc w:val="center"/>
              <w:rPr>
                <w:b/>
                <w:bCs/>
                <w:color w:val="000000"/>
              </w:rPr>
            </w:pPr>
          </w:p>
        </w:tc>
        <w:tc>
          <w:tcPr>
            <w:tcW w:w="280" w:type="dxa"/>
            <w:shd w:val="clear" w:color="auto" w:fill="auto"/>
            <w:noWrap/>
            <w:hideMark/>
          </w:tcPr>
          <w:p w14:paraId="75950F73"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27EB56C"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202D9D0" w14:textId="71369D73" w:rsidR="00DE1030" w:rsidRPr="00F049C3" w:rsidRDefault="00DE1030" w:rsidP="00F049C3">
            <w:pPr>
              <w:rPr>
                <w:rFonts w:ascii="Arial" w:hAnsi="Arial" w:cs="Arial"/>
                <w:sz w:val="20"/>
                <w:szCs w:val="20"/>
              </w:rPr>
            </w:pPr>
            <w:r>
              <w:rPr>
                <w:rFonts w:ascii="Arial" w:hAnsi="Arial" w:cs="Arial"/>
                <w:sz w:val="20"/>
                <w:szCs w:val="20"/>
              </w:rPr>
              <w:t xml:space="preserve"> </w:t>
            </w:r>
            <w:r>
              <w:rPr>
                <w:sz w:val="20"/>
                <w:szCs w:val="20"/>
              </w:rPr>
              <w:t xml:space="preserve">           </w:t>
            </w:r>
          </w:p>
        </w:tc>
        <w:tc>
          <w:tcPr>
            <w:tcW w:w="280" w:type="dxa"/>
            <w:shd w:val="clear" w:color="auto" w:fill="auto"/>
            <w:noWrap/>
            <w:hideMark/>
          </w:tcPr>
          <w:p w14:paraId="426AB17E" w14:textId="77777777" w:rsidR="00DE1030" w:rsidRPr="00F049C3" w:rsidRDefault="00DE1030" w:rsidP="00F049C3">
            <w:pPr>
              <w:rPr>
                <w:rFonts w:ascii="Arial" w:hAnsi="Arial" w:cs="Arial"/>
                <w:sz w:val="20"/>
                <w:szCs w:val="20"/>
              </w:rPr>
            </w:pPr>
          </w:p>
        </w:tc>
        <w:tc>
          <w:tcPr>
            <w:tcW w:w="296" w:type="dxa"/>
          </w:tcPr>
          <w:p w14:paraId="22207D76" w14:textId="77777777" w:rsidR="00DE1030" w:rsidRPr="00F049C3" w:rsidRDefault="00DE1030" w:rsidP="00F049C3">
            <w:pPr>
              <w:rPr>
                <w:color w:val="000000"/>
                <w:sz w:val="22"/>
                <w:szCs w:val="22"/>
              </w:rPr>
            </w:pPr>
          </w:p>
        </w:tc>
        <w:tc>
          <w:tcPr>
            <w:tcW w:w="296" w:type="dxa"/>
          </w:tcPr>
          <w:p w14:paraId="6792A0AA" w14:textId="256EAE46" w:rsidR="00DE1030" w:rsidRPr="00F049C3" w:rsidRDefault="00DE1030" w:rsidP="00F049C3">
            <w:pPr>
              <w:rPr>
                <w:color w:val="000000"/>
                <w:sz w:val="22"/>
                <w:szCs w:val="22"/>
              </w:rPr>
            </w:pPr>
          </w:p>
        </w:tc>
        <w:tc>
          <w:tcPr>
            <w:tcW w:w="296" w:type="dxa"/>
          </w:tcPr>
          <w:p w14:paraId="19AE9A17" w14:textId="77777777" w:rsidR="00DE1030" w:rsidRPr="00F049C3" w:rsidRDefault="00DE1030" w:rsidP="00F049C3">
            <w:pPr>
              <w:rPr>
                <w:color w:val="000000"/>
                <w:sz w:val="22"/>
                <w:szCs w:val="22"/>
              </w:rPr>
            </w:pPr>
          </w:p>
        </w:tc>
        <w:tc>
          <w:tcPr>
            <w:tcW w:w="296" w:type="dxa"/>
          </w:tcPr>
          <w:p w14:paraId="4778D0A4" w14:textId="0F465EC6" w:rsidR="00DE1030" w:rsidRPr="00F049C3" w:rsidRDefault="00DE1030" w:rsidP="00F049C3">
            <w:pPr>
              <w:rPr>
                <w:color w:val="000000"/>
                <w:sz w:val="22"/>
                <w:szCs w:val="22"/>
              </w:rPr>
            </w:pPr>
          </w:p>
        </w:tc>
        <w:tc>
          <w:tcPr>
            <w:tcW w:w="296" w:type="dxa"/>
          </w:tcPr>
          <w:p w14:paraId="54D4CF08" w14:textId="2D58EC95" w:rsidR="00DE1030" w:rsidRPr="00F049C3" w:rsidRDefault="00DE1030" w:rsidP="00F049C3">
            <w:pPr>
              <w:rPr>
                <w:color w:val="000000"/>
                <w:sz w:val="22"/>
                <w:szCs w:val="22"/>
              </w:rPr>
            </w:pPr>
          </w:p>
        </w:tc>
        <w:tc>
          <w:tcPr>
            <w:tcW w:w="296" w:type="dxa"/>
          </w:tcPr>
          <w:p w14:paraId="0DD8FAD5" w14:textId="07514BC7" w:rsidR="00DE1030" w:rsidRPr="00F049C3" w:rsidRDefault="00DE1030" w:rsidP="00F049C3">
            <w:pPr>
              <w:rPr>
                <w:color w:val="000000"/>
                <w:sz w:val="22"/>
                <w:szCs w:val="22"/>
              </w:rPr>
            </w:pPr>
          </w:p>
        </w:tc>
        <w:tc>
          <w:tcPr>
            <w:tcW w:w="296" w:type="dxa"/>
          </w:tcPr>
          <w:p w14:paraId="5E5C6722" w14:textId="1DD19F4C" w:rsidR="00DE1030" w:rsidRPr="00F049C3" w:rsidRDefault="00DE1030" w:rsidP="00F049C3">
            <w:pPr>
              <w:rPr>
                <w:color w:val="000000"/>
                <w:sz w:val="22"/>
                <w:szCs w:val="22"/>
              </w:rPr>
            </w:pPr>
          </w:p>
        </w:tc>
        <w:tc>
          <w:tcPr>
            <w:tcW w:w="296" w:type="dxa"/>
          </w:tcPr>
          <w:p w14:paraId="3B0640D2" w14:textId="57366F65" w:rsidR="00DE1030" w:rsidRPr="00F049C3" w:rsidRDefault="00DE1030" w:rsidP="00F049C3">
            <w:pPr>
              <w:rPr>
                <w:color w:val="000000"/>
                <w:sz w:val="22"/>
                <w:szCs w:val="22"/>
              </w:rPr>
            </w:pPr>
          </w:p>
        </w:tc>
        <w:tc>
          <w:tcPr>
            <w:tcW w:w="296" w:type="dxa"/>
          </w:tcPr>
          <w:p w14:paraId="09C847D8" w14:textId="04AEA540" w:rsidR="00DE1030" w:rsidRPr="00F049C3" w:rsidRDefault="00DE1030" w:rsidP="00F049C3">
            <w:pPr>
              <w:rPr>
                <w:color w:val="000000"/>
                <w:sz w:val="22"/>
                <w:szCs w:val="22"/>
              </w:rPr>
            </w:pPr>
          </w:p>
        </w:tc>
        <w:tc>
          <w:tcPr>
            <w:tcW w:w="296" w:type="dxa"/>
          </w:tcPr>
          <w:p w14:paraId="7F513577" w14:textId="61B8CE1E" w:rsidR="00DE1030" w:rsidRPr="00F049C3" w:rsidRDefault="00DE1030" w:rsidP="00F049C3">
            <w:pPr>
              <w:rPr>
                <w:color w:val="000000"/>
                <w:sz w:val="22"/>
                <w:szCs w:val="22"/>
              </w:rPr>
            </w:pPr>
          </w:p>
        </w:tc>
        <w:tc>
          <w:tcPr>
            <w:tcW w:w="296" w:type="dxa"/>
          </w:tcPr>
          <w:p w14:paraId="4627D23A" w14:textId="0CCBBE53" w:rsidR="00DE1030" w:rsidRPr="00F049C3" w:rsidRDefault="00DE1030" w:rsidP="00F049C3">
            <w:pPr>
              <w:rPr>
                <w:color w:val="000000"/>
                <w:sz w:val="22"/>
                <w:szCs w:val="22"/>
              </w:rPr>
            </w:pPr>
          </w:p>
        </w:tc>
        <w:tc>
          <w:tcPr>
            <w:tcW w:w="296" w:type="dxa"/>
          </w:tcPr>
          <w:p w14:paraId="6DC48708" w14:textId="02104B5D" w:rsidR="00DE1030" w:rsidRPr="00F049C3" w:rsidRDefault="00DE1030" w:rsidP="00F049C3">
            <w:pPr>
              <w:rPr>
                <w:color w:val="000000"/>
                <w:sz w:val="22"/>
                <w:szCs w:val="22"/>
              </w:rPr>
            </w:pPr>
          </w:p>
        </w:tc>
        <w:tc>
          <w:tcPr>
            <w:tcW w:w="296" w:type="dxa"/>
          </w:tcPr>
          <w:p w14:paraId="1B64D55E" w14:textId="021B5625" w:rsidR="00DE1030" w:rsidRPr="00F049C3" w:rsidRDefault="00DE1030" w:rsidP="00F049C3">
            <w:pPr>
              <w:rPr>
                <w:color w:val="000000"/>
                <w:sz w:val="22"/>
                <w:szCs w:val="22"/>
              </w:rPr>
            </w:pPr>
          </w:p>
        </w:tc>
        <w:tc>
          <w:tcPr>
            <w:tcW w:w="296" w:type="dxa"/>
          </w:tcPr>
          <w:p w14:paraId="59BB4F30" w14:textId="5355BDF2" w:rsidR="00DE1030" w:rsidRPr="00F049C3" w:rsidRDefault="00DE1030" w:rsidP="00F049C3">
            <w:pPr>
              <w:rPr>
                <w:color w:val="000000"/>
                <w:sz w:val="22"/>
                <w:szCs w:val="22"/>
              </w:rPr>
            </w:pPr>
          </w:p>
        </w:tc>
        <w:tc>
          <w:tcPr>
            <w:tcW w:w="296" w:type="dxa"/>
          </w:tcPr>
          <w:p w14:paraId="051098FD" w14:textId="25AC3007" w:rsidR="00DE1030" w:rsidRPr="00F049C3" w:rsidRDefault="00DE1030" w:rsidP="00F049C3">
            <w:pPr>
              <w:rPr>
                <w:color w:val="000000"/>
                <w:sz w:val="22"/>
                <w:szCs w:val="22"/>
              </w:rPr>
            </w:pPr>
          </w:p>
        </w:tc>
        <w:tc>
          <w:tcPr>
            <w:tcW w:w="296" w:type="dxa"/>
          </w:tcPr>
          <w:p w14:paraId="4247C10E" w14:textId="27871A81" w:rsidR="00DE1030" w:rsidRPr="00F049C3" w:rsidRDefault="00DE1030" w:rsidP="00F049C3">
            <w:pPr>
              <w:rPr>
                <w:color w:val="000000"/>
                <w:sz w:val="22"/>
                <w:szCs w:val="22"/>
              </w:rPr>
            </w:pPr>
          </w:p>
        </w:tc>
        <w:tc>
          <w:tcPr>
            <w:tcW w:w="296" w:type="dxa"/>
          </w:tcPr>
          <w:p w14:paraId="081C16E8" w14:textId="6CF9B2A8" w:rsidR="00DE1030" w:rsidRPr="00F049C3" w:rsidRDefault="00DE1030" w:rsidP="00F049C3">
            <w:pPr>
              <w:rPr>
                <w:color w:val="000000"/>
                <w:sz w:val="22"/>
                <w:szCs w:val="22"/>
              </w:rPr>
            </w:pPr>
          </w:p>
        </w:tc>
        <w:tc>
          <w:tcPr>
            <w:tcW w:w="296" w:type="dxa"/>
          </w:tcPr>
          <w:p w14:paraId="75DB619B" w14:textId="60E9E5A7" w:rsidR="00DE1030" w:rsidRPr="00F049C3" w:rsidRDefault="00DE1030" w:rsidP="00F049C3">
            <w:pPr>
              <w:rPr>
                <w:color w:val="000000"/>
                <w:sz w:val="22"/>
                <w:szCs w:val="22"/>
              </w:rPr>
            </w:pPr>
          </w:p>
        </w:tc>
        <w:tc>
          <w:tcPr>
            <w:tcW w:w="296" w:type="dxa"/>
            <w:shd w:val="clear" w:color="auto" w:fill="auto"/>
            <w:noWrap/>
            <w:hideMark/>
          </w:tcPr>
          <w:p w14:paraId="1227F9B5" w14:textId="062FE11A" w:rsidR="00DE1030" w:rsidRPr="00F049C3" w:rsidRDefault="00DE1030" w:rsidP="00F049C3">
            <w:pPr>
              <w:rPr>
                <w:color w:val="000000"/>
                <w:sz w:val="22"/>
                <w:szCs w:val="22"/>
              </w:rPr>
            </w:pPr>
          </w:p>
        </w:tc>
        <w:tc>
          <w:tcPr>
            <w:tcW w:w="1991" w:type="dxa"/>
            <w:gridSpan w:val="7"/>
            <w:shd w:val="clear" w:color="auto" w:fill="auto"/>
            <w:noWrap/>
            <w:hideMark/>
          </w:tcPr>
          <w:p w14:paraId="22A35173" w14:textId="77777777" w:rsidR="00DE1030" w:rsidRPr="00F049C3" w:rsidRDefault="00DE1030" w:rsidP="00F049C3">
            <w:pPr>
              <w:rPr>
                <w:b/>
                <w:bCs/>
                <w:color w:val="000000"/>
                <w:sz w:val="22"/>
                <w:szCs w:val="22"/>
              </w:rPr>
            </w:pPr>
            <w:r w:rsidRPr="00F049C3">
              <w:rPr>
                <w:b/>
                <w:bCs/>
                <w:color w:val="000000"/>
                <w:sz w:val="22"/>
                <w:szCs w:val="22"/>
              </w:rPr>
              <w:t xml:space="preserve"> </w:t>
            </w:r>
            <w:proofErr w:type="gramStart"/>
            <w:r>
              <w:rPr>
                <w:b/>
                <w:bCs/>
                <w:color w:val="000000"/>
                <w:sz w:val="22"/>
                <w:szCs w:val="22"/>
              </w:rPr>
              <w:t>Исполнитель</w:t>
            </w:r>
            <w:r w:rsidRPr="00F049C3">
              <w:rPr>
                <w:b/>
                <w:bCs/>
                <w:color w:val="000000"/>
                <w:sz w:val="22"/>
                <w:szCs w:val="22"/>
              </w:rPr>
              <w:t xml:space="preserve">:   </w:t>
            </w:r>
            <w:proofErr w:type="gramEnd"/>
            <w:r w:rsidRPr="00F049C3">
              <w:rPr>
                <w:b/>
                <w:bCs/>
                <w:color w:val="000000"/>
                <w:sz w:val="22"/>
                <w:szCs w:val="22"/>
              </w:rPr>
              <w:t xml:space="preserve">  </w:t>
            </w:r>
          </w:p>
        </w:tc>
        <w:tc>
          <w:tcPr>
            <w:tcW w:w="280" w:type="dxa"/>
            <w:shd w:val="clear" w:color="auto" w:fill="auto"/>
            <w:noWrap/>
            <w:hideMark/>
          </w:tcPr>
          <w:p w14:paraId="6E786132" w14:textId="77777777" w:rsidR="00DE1030" w:rsidRPr="00F049C3" w:rsidRDefault="00DE1030" w:rsidP="00F049C3">
            <w:pPr>
              <w:jc w:val="center"/>
              <w:rPr>
                <w:b/>
                <w:bCs/>
                <w:color w:val="000000"/>
              </w:rPr>
            </w:pPr>
          </w:p>
        </w:tc>
        <w:tc>
          <w:tcPr>
            <w:tcW w:w="280" w:type="dxa"/>
            <w:shd w:val="clear" w:color="auto" w:fill="auto"/>
            <w:noWrap/>
            <w:hideMark/>
          </w:tcPr>
          <w:p w14:paraId="1B35B2C1" w14:textId="77777777" w:rsidR="00DE1030" w:rsidRPr="00F049C3" w:rsidRDefault="00DE1030" w:rsidP="00F049C3">
            <w:pPr>
              <w:jc w:val="center"/>
              <w:rPr>
                <w:b/>
                <w:bCs/>
                <w:color w:val="000000"/>
              </w:rPr>
            </w:pPr>
          </w:p>
        </w:tc>
        <w:tc>
          <w:tcPr>
            <w:tcW w:w="280" w:type="dxa"/>
            <w:shd w:val="clear" w:color="auto" w:fill="auto"/>
            <w:noWrap/>
            <w:hideMark/>
          </w:tcPr>
          <w:p w14:paraId="761745B1" w14:textId="77777777" w:rsidR="00DE1030" w:rsidRPr="00F049C3" w:rsidRDefault="00DE1030" w:rsidP="00F049C3">
            <w:pPr>
              <w:jc w:val="center"/>
              <w:rPr>
                <w:b/>
                <w:bCs/>
                <w:color w:val="000000"/>
              </w:rPr>
            </w:pPr>
          </w:p>
        </w:tc>
        <w:tc>
          <w:tcPr>
            <w:tcW w:w="280" w:type="dxa"/>
            <w:shd w:val="clear" w:color="auto" w:fill="auto"/>
            <w:noWrap/>
            <w:hideMark/>
          </w:tcPr>
          <w:p w14:paraId="75D97E40" w14:textId="77777777" w:rsidR="00DE1030" w:rsidRPr="00F049C3" w:rsidRDefault="00DE1030" w:rsidP="00F049C3">
            <w:pPr>
              <w:jc w:val="center"/>
              <w:rPr>
                <w:b/>
                <w:bCs/>
                <w:color w:val="000000"/>
              </w:rPr>
            </w:pPr>
          </w:p>
        </w:tc>
        <w:tc>
          <w:tcPr>
            <w:tcW w:w="280" w:type="dxa"/>
            <w:shd w:val="clear" w:color="auto" w:fill="auto"/>
            <w:noWrap/>
            <w:hideMark/>
          </w:tcPr>
          <w:p w14:paraId="33CD4D45" w14:textId="77777777" w:rsidR="00DE1030" w:rsidRPr="00F049C3" w:rsidRDefault="00DE1030" w:rsidP="00F049C3">
            <w:pPr>
              <w:jc w:val="center"/>
              <w:rPr>
                <w:b/>
                <w:bCs/>
                <w:color w:val="000000"/>
              </w:rPr>
            </w:pPr>
          </w:p>
        </w:tc>
        <w:tc>
          <w:tcPr>
            <w:tcW w:w="280" w:type="dxa"/>
            <w:shd w:val="clear" w:color="auto" w:fill="auto"/>
            <w:noWrap/>
            <w:hideMark/>
          </w:tcPr>
          <w:p w14:paraId="661A18D2" w14:textId="77777777" w:rsidR="00DE1030" w:rsidRPr="00F049C3" w:rsidRDefault="00DE1030" w:rsidP="00F049C3">
            <w:pPr>
              <w:rPr>
                <w:rFonts w:ascii="Arial" w:hAnsi="Arial" w:cs="Arial"/>
                <w:sz w:val="20"/>
                <w:szCs w:val="20"/>
              </w:rPr>
            </w:pPr>
          </w:p>
        </w:tc>
      </w:tr>
      <w:tr w:rsidR="00DE1030" w:rsidRPr="00F049C3" w14:paraId="4C976D1E" w14:textId="77777777" w:rsidTr="00DE1030">
        <w:trPr>
          <w:trHeight w:val="315"/>
        </w:trPr>
        <w:tc>
          <w:tcPr>
            <w:tcW w:w="3944" w:type="dxa"/>
            <w:gridSpan w:val="14"/>
            <w:shd w:val="clear" w:color="auto" w:fill="auto"/>
            <w:noWrap/>
            <w:hideMark/>
          </w:tcPr>
          <w:p w14:paraId="66B16CF5" w14:textId="4414F673" w:rsidR="00DE1030" w:rsidRPr="00F049C3" w:rsidRDefault="00DE1030" w:rsidP="00F049C3">
            <w:pPr>
              <w:rPr>
                <w:color w:val="000000"/>
                <w:sz w:val="22"/>
                <w:szCs w:val="22"/>
              </w:rPr>
            </w:pPr>
          </w:p>
        </w:tc>
        <w:tc>
          <w:tcPr>
            <w:tcW w:w="280" w:type="dxa"/>
            <w:shd w:val="clear" w:color="auto" w:fill="auto"/>
            <w:noWrap/>
            <w:hideMark/>
          </w:tcPr>
          <w:p w14:paraId="3FADDEE7" w14:textId="77777777" w:rsidR="00DE1030" w:rsidRPr="00F049C3" w:rsidRDefault="00DE1030" w:rsidP="00F049C3">
            <w:pPr>
              <w:jc w:val="center"/>
              <w:rPr>
                <w:b/>
                <w:bCs/>
                <w:color w:val="000000"/>
              </w:rPr>
            </w:pPr>
          </w:p>
        </w:tc>
        <w:tc>
          <w:tcPr>
            <w:tcW w:w="280" w:type="dxa"/>
            <w:shd w:val="clear" w:color="auto" w:fill="auto"/>
            <w:noWrap/>
            <w:hideMark/>
          </w:tcPr>
          <w:p w14:paraId="0C4D0CFA"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2F78A1F"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6D7A7CAF"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F0E32FA" w14:textId="77777777" w:rsidR="00DE1030" w:rsidRPr="00F049C3" w:rsidRDefault="00DE1030" w:rsidP="00F049C3">
            <w:pPr>
              <w:rPr>
                <w:rFonts w:ascii="Arial" w:hAnsi="Arial" w:cs="Arial"/>
                <w:sz w:val="20"/>
                <w:szCs w:val="20"/>
              </w:rPr>
            </w:pPr>
          </w:p>
        </w:tc>
        <w:tc>
          <w:tcPr>
            <w:tcW w:w="296" w:type="dxa"/>
          </w:tcPr>
          <w:p w14:paraId="05212220" w14:textId="77777777" w:rsidR="00DE1030" w:rsidRPr="002A7D73" w:rsidRDefault="00DE1030" w:rsidP="00F049C3">
            <w:pPr>
              <w:rPr>
                <w:b/>
                <w:color w:val="000000"/>
                <w:sz w:val="18"/>
                <w:szCs w:val="22"/>
              </w:rPr>
            </w:pPr>
          </w:p>
        </w:tc>
        <w:tc>
          <w:tcPr>
            <w:tcW w:w="296" w:type="dxa"/>
          </w:tcPr>
          <w:p w14:paraId="1D8CE4A2" w14:textId="5379DD06" w:rsidR="00DE1030" w:rsidRPr="002A7D73" w:rsidRDefault="00DE1030" w:rsidP="00F049C3">
            <w:pPr>
              <w:rPr>
                <w:b/>
                <w:color w:val="000000"/>
                <w:sz w:val="18"/>
                <w:szCs w:val="22"/>
              </w:rPr>
            </w:pPr>
          </w:p>
        </w:tc>
        <w:tc>
          <w:tcPr>
            <w:tcW w:w="296" w:type="dxa"/>
          </w:tcPr>
          <w:p w14:paraId="4CDB3D5A" w14:textId="77777777" w:rsidR="00DE1030" w:rsidRPr="002A7D73" w:rsidRDefault="00DE1030" w:rsidP="00F049C3">
            <w:pPr>
              <w:rPr>
                <w:b/>
                <w:color w:val="000000"/>
                <w:sz w:val="18"/>
                <w:szCs w:val="22"/>
              </w:rPr>
            </w:pPr>
          </w:p>
        </w:tc>
        <w:tc>
          <w:tcPr>
            <w:tcW w:w="296" w:type="dxa"/>
          </w:tcPr>
          <w:p w14:paraId="0790898D" w14:textId="5A5A14C2" w:rsidR="00DE1030" w:rsidRPr="002A7D73" w:rsidRDefault="00DE1030" w:rsidP="00F049C3">
            <w:pPr>
              <w:rPr>
                <w:b/>
                <w:color w:val="000000"/>
                <w:sz w:val="18"/>
                <w:szCs w:val="22"/>
              </w:rPr>
            </w:pPr>
          </w:p>
        </w:tc>
        <w:tc>
          <w:tcPr>
            <w:tcW w:w="296" w:type="dxa"/>
          </w:tcPr>
          <w:p w14:paraId="31D22792" w14:textId="00E90C7B" w:rsidR="00DE1030" w:rsidRPr="002A7D73" w:rsidRDefault="00DE1030" w:rsidP="00F049C3">
            <w:pPr>
              <w:rPr>
                <w:b/>
                <w:color w:val="000000"/>
                <w:sz w:val="18"/>
                <w:szCs w:val="22"/>
              </w:rPr>
            </w:pPr>
          </w:p>
        </w:tc>
        <w:tc>
          <w:tcPr>
            <w:tcW w:w="296" w:type="dxa"/>
          </w:tcPr>
          <w:p w14:paraId="30B6C85E" w14:textId="03175986" w:rsidR="00DE1030" w:rsidRPr="002A7D73" w:rsidRDefault="00DE1030" w:rsidP="00F049C3">
            <w:pPr>
              <w:rPr>
                <w:b/>
                <w:color w:val="000000"/>
                <w:sz w:val="18"/>
                <w:szCs w:val="22"/>
              </w:rPr>
            </w:pPr>
          </w:p>
        </w:tc>
        <w:tc>
          <w:tcPr>
            <w:tcW w:w="296" w:type="dxa"/>
          </w:tcPr>
          <w:p w14:paraId="4222B237" w14:textId="581B7726" w:rsidR="00DE1030" w:rsidRPr="002A7D73" w:rsidRDefault="00DE1030" w:rsidP="00F049C3">
            <w:pPr>
              <w:rPr>
                <w:b/>
                <w:color w:val="000000"/>
                <w:sz w:val="18"/>
                <w:szCs w:val="22"/>
              </w:rPr>
            </w:pPr>
          </w:p>
        </w:tc>
        <w:tc>
          <w:tcPr>
            <w:tcW w:w="296" w:type="dxa"/>
          </w:tcPr>
          <w:p w14:paraId="444BE47A" w14:textId="19ED5D58" w:rsidR="00DE1030" w:rsidRPr="002A7D73" w:rsidRDefault="00DE1030" w:rsidP="00F049C3">
            <w:pPr>
              <w:rPr>
                <w:b/>
                <w:color w:val="000000"/>
                <w:sz w:val="18"/>
                <w:szCs w:val="22"/>
              </w:rPr>
            </w:pPr>
          </w:p>
        </w:tc>
        <w:tc>
          <w:tcPr>
            <w:tcW w:w="296" w:type="dxa"/>
          </w:tcPr>
          <w:p w14:paraId="2CAA59A4" w14:textId="79F19772" w:rsidR="00DE1030" w:rsidRPr="002A7D73" w:rsidRDefault="00DE1030" w:rsidP="00F049C3">
            <w:pPr>
              <w:rPr>
                <w:b/>
                <w:color w:val="000000"/>
                <w:sz w:val="18"/>
                <w:szCs w:val="22"/>
              </w:rPr>
            </w:pPr>
          </w:p>
        </w:tc>
        <w:tc>
          <w:tcPr>
            <w:tcW w:w="296" w:type="dxa"/>
          </w:tcPr>
          <w:p w14:paraId="7BDE7401" w14:textId="6378CF02" w:rsidR="00DE1030" w:rsidRPr="002A7D73" w:rsidRDefault="00DE1030" w:rsidP="00F049C3">
            <w:pPr>
              <w:rPr>
                <w:b/>
                <w:color w:val="000000"/>
                <w:sz w:val="18"/>
                <w:szCs w:val="22"/>
              </w:rPr>
            </w:pPr>
          </w:p>
        </w:tc>
        <w:tc>
          <w:tcPr>
            <w:tcW w:w="296" w:type="dxa"/>
          </w:tcPr>
          <w:p w14:paraId="4D513CE1" w14:textId="697D02B9" w:rsidR="00DE1030" w:rsidRPr="002A7D73" w:rsidRDefault="00DE1030" w:rsidP="00F049C3">
            <w:pPr>
              <w:rPr>
                <w:b/>
                <w:color w:val="000000"/>
                <w:sz w:val="18"/>
                <w:szCs w:val="22"/>
              </w:rPr>
            </w:pPr>
          </w:p>
        </w:tc>
        <w:tc>
          <w:tcPr>
            <w:tcW w:w="296" w:type="dxa"/>
          </w:tcPr>
          <w:p w14:paraId="06CB0EA2" w14:textId="00B8D1B2" w:rsidR="00DE1030" w:rsidRPr="002A7D73" w:rsidRDefault="00DE1030" w:rsidP="00F049C3">
            <w:pPr>
              <w:rPr>
                <w:b/>
                <w:color w:val="000000"/>
                <w:sz w:val="18"/>
                <w:szCs w:val="22"/>
              </w:rPr>
            </w:pPr>
          </w:p>
        </w:tc>
        <w:tc>
          <w:tcPr>
            <w:tcW w:w="296" w:type="dxa"/>
          </w:tcPr>
          <w:p w14:paraId="4D52C016" w14:textId="277D2397" w:rsidR="00DE1030" w:rsidRPr="002A7D73" w:rsidRDefault="00DE1030" w:rsidP="00F049C3">
            <w:pPr>
              <w:rPr>
                <w:b/>
                <w:color w:val="000000"/>
                <w:sz w:val="18"/>
                <w:szCs w:val="22"/>
              </w:rPr>
            </w:pPr>
          </w:p>
        </w:tc>
        <w:tc>
          <w:tcPr>
            <w:tcW w:w="296" w:type="dxa"/>
          </w:tcPr>
          <w:p w14:paraId="1B680451" w14:textId="065A3292" w:rsidR="00DE1030" w:rsidRPr="002A7D73" w:rsidRDefault="00DE1030" w:rsidP="00F049C3">
            <w:pPr>
              <w:rPr>
                <w:b/>
                <w:color w:val="000000"/>
                <w:sz w:val="18"/>
                <w:szCs w:val="22"/>
              </w:rPr>
            </w:pPr>
          </w:p>
        </w:tc>
        <w:tc>
          <w:tcPr>
            <w:tcW w:w="296" w:type="dxa"/>
          </w:tcPr>
          <w:p w14:paraId="227F0377" w14:textId="01D9CBB1" w:rsidR="00DE1030" w:rsidRPr="002A7D73" w:rsidRDefault="00DE1030" w:rsidP="00F049C3">
            <w:pPr>
              <w:rPr>
                <w:b/>
                <w:color w:val="000000"/>
                <w:sz w:val="18"/>
                <w:szCs w:val="22"/>
              </w:rPr>
            </w:pPr>
          </w:p>
        </w:tc>
        <w:tc>
          <w:tcPr>
            <w:tcW w:w="296" w:type="dxa"/>
          </w:tcPr>
          <w:p w14:paraId="2A804738" w14:textId="68C9D862" w:rsidR="00DE1030" w:rsidRPr="002A7D73" w:rsidRDefault="00DE1030" w:rsidP="00F049C3">
            <w:pPr>
              <w:rPr>
                <w:b/>
                <w:color w:val="000000"/>
                <w:sz w:val="18"/>
                <w:szCs w:val="22"/>
              </w:rPr>
            </w:pPr>
          </w:p>
        </w:tc>
        <w:tc>
          <w:tcPr>
            <w:tcW w:w="296" w:type="dxa"/>
          </w:tcPr>
          <w:p w14:paraId="0A970E13" w14:textId="55C610D3" w:rsidR="00DE1030" w:rsidRPr="002A7D73" w:rsidRDefault="00DE1030" w:rsidP="00F049C3">
            <w:pPr>
              <w:rPr>
                <w:b/>
                <w:color w:val="000000"/>
                <w:sz w:val="18"/>
                <w:szCs w:val="22"/>
              </w:rPr>
            </w:pPr>
          </w:p>
        </w:tc>
        <w:tc>
          <w:tcPr>
            <w:tcW w:w="296" w:type="dxa"/>
          </w:tcPr>
          <w:p w14:paraId="3776C644" w14:textId="38A77096" w:rsidR="00DE1030" w:rsidRPr="002A7D73" w:rsidRDefault="00DE1030" w:rsidP="00F049C3">
            <w:pPr>
              <w:rPr>
                <w:b/>
                <w:color w:val="000000"/>
                <w:sz w:val="18"/>
                <w:szCs w:val="22"/>
              </w:rPr>
            </w:pPr>
          </w:p>
        </w:tc>
        <w:tc>
          <w:tcPr>
            <w:tcW w:w="2007" w:type="dxa"/>
            <w:gridSpan w:val="7"/>
            <w:shd w:val="clear" w:color="auto" w:fill="auto"/>
            <w:noWrap/>
          </w:tcPr>
          <w:p w14:paraId="2EC64C81" w14:textId="7C3C7C3A" w:rsidR="00DE1030" w:rsidRPr="009B11F3" w:rsidRDefault="00DE1030" w:rsidP="00F049C3">
            <w:pPr>
              <w:rPr>
                <w:b/>
                <w:color w:val="000000"/>
                <w:szCs w:val="22"/>
              </w:rPr>
            </w:pPr>
            <w:proofErr w:type="gramStart"/>
            <w:r w:rsidRPr="002A7D73">
              <w:rPr>
                <w:b/>
                <w:color w:val="000000"/>
                <w:sz w:val="18"/>
                <w:szCs w:val="22"/>
              </w:rPr>
              <w:t>ООО«</w:t>
            </w:r>
            <w:proofErr w:type="gramEnd"/>
            <w:r w:rsidRPr="002A7D73">
              <w:rPr>
                <w:b/>
                <w:color w:val="000000"/>
                <w:sz w:val="18"/>
                <w:szCs w:val="22"/>
              </w:rPr>
              <w:t>ТЕХСТРОЙ48»</w:t>
            </w:r>
          </w:p>
        </w:tc>
        <w:tc>
          <w:tcPr>
            <w:tcW w:w="280" w:type="dxa"/>
            <w:shd w:val="clear" w:color="auto" w:fill="auto"/>
            <w:noWrap/>
            <w:hideMark/>
          </w:tcPr>
          <w:p w14:paraId="0871C6BC" w14:textId="77777777" w:rsidR="00DE1030" w:rsidRPr="009B11F3" w:rsidRDefault="00DE1030" w:rsidP="00F049C3">
            <w:pPr>
              <w:rPr>
                <w:rFonts w:ascii="Arial" w:hAnsi="Arial" w:cs="Arial"/>
                <w:b/>
                <w:szCs w:val="20"/>
              </w:rPr>
            </w:pPr>
          </w:p>
        </w:tc>
        <w:tc>
          <w:tcPr>
            <w:tcW w:w="280" w:type="dxa"/>
            <w:shd w:val="clear" w:color="auto" w:fill="auto"/>
            <w:noWrap/>
            <w:hideMark/>
          </w:tcPr>
          <w:p w14:paraId="0FE1D3EC" w14:textId="77777777" w:rsidR="00DE1030" w:rsidRPr="009B11F3" w:rsidRDefault="00DE1030" w:rsidP="00F049C3">
            <w:pPr>
              <w:rPr>
                <w:rFonts w:ascii="Arial" w:hAnsi="Arial" w:cs="Arial"/>
                <w:b/>
                <w:sz w:val="20"/>
                <w:szCs w:val="20"/>
              </w:rPr>
            </w:pPr>
          </w:p>
        </w:tc>
        <w:tc>
          <w:tcPr>
            <w:tcW w:w="280" w:type="dxa"/>
            <w:shd w:val="clear" w:color="auto" w:fill="auto"/>
            <w:noWrap/>
            <w:hideMark/>
          </w:tcPr>
          <w:p w14:paraId="658BABFF"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A52365F" w14:textId="77777777" w:rsidR="00DE1030" w:rsidRPr="00F049C3" w:rsidRDefault="00DE1030" w:rsidP="00F049C3">
            <w:pPr>
              <w:jc w:val="center"/>
              <w:rPr>
                <w:b/>
                <w:bCs/>
                <w:color w:val="000000"/>
              </w:rPr>
            </w:pPr>
          </w:p>
        </w:tc>
        <w:tc>
          <w:tcPr>
            <w:tcW w:w="280" w:type="dxa"/>
            <w:shd w:val="clear" w:color="auto" w:fill="auto"/>
            <w:noWrap/>
            <w:hideMark/>
          </w:tcPr>
          <w:p w14:paraId="7EFCA117" w14:textId="77777777" w:rsidR="00DE1030" w:rsidRPr="00F049C3" w:rsidRDefault="00DE1030" w:rsidP="00F049C3">
            <w:pPr>
              <w:jc w:val="center"/>
              <w:rPr>
                <w:b/>
                <w:bCs/>
                <w:color w:val="000000"/>
              </w:rPr>
            </w:pPr>
          </w:p>
        </w:tc>
        <w:tc>
          <w:tcPr>
            <w:tcW w:w="280" w:type="dxa"/>
            <w:shd w:val="clear" w:color="auto" w:fill="auto"/>
            <w:noWrap/>
            <w:hideMark/>
          </w:tcPr>
          <w:p w14:paraId="3CBCF39B" w14:textId="77777777" w:rsidR="00DE1030" w:rsidRPr="00F049C3" w:rsidRDefault="00DE1030" w:rsidP="00F049C3">
            <w:pPr>
              <w:jc w:val="center"/>
              <w:rPr>
                <w:b/>
                <w:bCs/>
                <w:color w:val="000000"/>
              </w:rPr>
            </w:pPr>
          </w:p>
        </w:tc>
        <w:tc>
          <w:tcPr>
            <w:tcW w:w="280" w:type="dxa"/>
            <w:shd w:val="clear" w:color="auto" w:fill="auto"/>
            <w:noWrap/>
            <w:hideMark/>
          </w:tcPr>
          <w:p w14:paraId="37DA4BB7" w14:textId="77777777" w:rsidR="00DE1030" w:rsidRPr="00F049C3" w:rsidRDefault="00DE1030" w:rsidP="00F049C3">
            <w:pPr>
              <w:rPr>
                <w:rFonts w:ascii="Arial" w:hAnsi="Arial" w:cs="Arial"/>
                <w:sz w:val="20"/>
                <w:szCs w:val="20"/>
              </w:rPr>
            </w:pPr>
          </w:p>
        </w:tc>
      </w:tr>
      <w:tr w:rsidR="00DE1030" w:rsidRPr="00F049C3" w14:paraId="2FA1484C" w14:textId="77777777" w:rsidTr="00DE1030">
        <w:trPr>
          <w:trHeight w:val="300"/>
        </w:trPr>
        <w:tc>
          <w:tcPr>
            <w:tcW w:w="292" w:type="dxa"/>
            <w:shd w:val="clear" w:color="auto" w:fill="auto"/>
            <w:noWrap/>
            <w:hideMark/>
          </w:tcPr>
          <w:p w14:paraId="6841F63B" w14:textId="77777777" w:rsidR="00DE1030" w:rsidRPr="00F049C3" w:rsidRDefault="00DE1030" w:rsidP="00F049C3">
            <w:pPr>
              <w:rPr>
                <w:color w:val="000000"/>
                <w:sz w:val="22"/>
                <w:szCs w:val="22"/>
              </w:rPr>
            </w:pPr>
          </w:p>
        </w:tc>
        <w:tc>
          <w:tcPr>
            <w:tcW w:w="292" w:type="dxa"/>
            <w:shd w:val="clear" w:color="auto" w:fill="auto"/>
            <w:noWrap/>
            <w:hideMark/>
          </w:tcPr>
          <w:p w14:paraId="45902993" w14:textId="77777777" w:rsidR="00DE1030" w:rsidRPr="00F049C3" w:rsidRDefault="00DE1030" w:rsidP="00F049C3">
            <w:pPr>
              <w:rPr>
                <w:color w:val="000000"/>
                <w:sz w:val="22"/>
                <w:szCs w:val="22"/>
              </w:rPr>
            </w:pPr>
          </w:p>
        </w:tc>
        <w:tc>
          <w:tcPr>
            <w:tcW w:w="280" w:type="dxa"/>
            <w:shd w:val="clear" w:color="auto" w:fill="auto"/>
            <w:noWrap/>
            <w:hideMark/>
          </w:tcPr>
          <w:p w14:paraId="4697B4B5" w14:textId="77777777" w:rsidR="00DE1030" w:rsidRPr="00F049C3" w:rsidRDefault="00DE1030" w:rsidP="00F049C3">
            <w:pPr>
              <w:rPr>
                <w:color w:val="000000"/>
                <w:sz w:val="22"/>
                <w:szCs w:val="22"/>
              </w:rPr>
            </w:pPr>
          </w:p>
        </w:tc>
        <w:tc>
          <w:tcPr>
            <w:tcW w:w="280" w:type="dxa"/>
            <w:shd w:val="clear" w:color="auto" w:fill="auto"/>
            <w:noWrap/>
            <w:hideMark/>
          </w:tcPr>
          <w:p w14:paraId="44FC6875" w14:textId="77777777" w:rsidR="00DE1030" w:rsidRPr="00F049C3" w:rsidRDefault="00DE1030" w:rsidP="00F049C3">
            <w:pPr>
              <w:rPr>
                <w:color w:val="000000"/>
                <w:sz w:val="22"/>
                <w:szCs w:val="22"/>
              </w:rPr>
            </w:pPr>
          </w:p>
        </w:tc>
        <w:tc>
          <w:tcPr>
            <w:tcW w:w="280" w:type="dxa"/>
            <w:shd w:val="clear" w:color="auto" w:fill="auto"/>
            <w:noWrap/>
            <w:hideMark/>
          </w:tcPr>
          <w:p w14:paraId="22402F24" w14:textId="77777777" w:rsidR="00DE1030" w:rsidRPr="00F049C3" w:rsidRDefault="00DE1030" w:rsidP="00F049C3">
            <w:pPr>
              <w:rPr>
                <w:color w:val="000000"/>
                <w:sz w:val="22"/>
                <w:szCs w:val="22"/>
              </w:rPr>
            </w:pPr>
          </w:p>
        </w:tc>
        <w:tc>
          <w:tcPr>
            <w:tcW w:w="280" w:type="dxa"/>
            <w:shd w:val="clear" w:color="auto" w:fill="auto"/>
            <w:noWrap/>
            <w:hideMark/>
          </w:tcPr>
          <w:p w14:paraId="135D3B5E"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ABB3CF7"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C1EDC4B"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46F62028"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6B3C828F"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B699499"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6C7673BE"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174328C7"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6800B60"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9411460"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50B7910C"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2D446209"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371C398"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2E696D45" w14:textId="77777777" w:rsidR="00DE1030" w:rsidRPr="00F049C3" w:rsidRDefault="00DE1030" w:rsidP="00F049C3">
            <w:pPr>
              <w:rPr>
                <w:rFonts w:ascii="Arial" w:hAnsi="Arial" w:cs="Arial"/>
                <w:sz w:val="20"/>
                <w:szCs w:val="20"/>
              </w:rPr>
            </w:pPr>
          </w:p>
        </w:tc>
        <w:tc>
          <w:tcPr>
            <w:tcW w:w="296" w:type="dxa"/>
          </w:tcPr>
          <w:p w14:paraId="624CE42C" w14:textId="77777777" w:rsidR="00DE1030" w:rsidRPr="00F049C3" w:rsidRDefault="00DE1030" w:rsidP="00F049C3">
            <w:pPr>
              <w:rPr>
                <w:color w:val="000000"/>
                <w:sz w:val="22"/>
                <w:szCs w:val="22"/>
              </w:rPr>
            </w:pPr>
          </w:p>
        </w:tc>
        <w:tc>
          <w:tcPr>
            <w:tcW w:w="296" w:type="dxa"/>
          </w:tcPr>
          <w:p w14:paraId="48F33A0C" w14:textId="6326CB2A" w:rsidR="00DE1030" w:rsidRPr="00F049C3" w:rsidRDefault="00DE1030" w:rsidP="00F049C3">
            <w:pPr>
              <w:rPr>
                <w:color w:val="000000"/>
                <w:sz w:val="22"/>
                <w:szCs w:val="22"/>
              </w:rPr>
            </w:pPr>
          </w:p>
        </w:tc>
        <w:tc>
          <w:tcPr>
            <w:tcW w:w="296" w:type="dxa"/>
          </w:tcPr>
          <w:p w14:paraId="15E44273" w14:textId="77777777" w:rsidR="00DE1030" w:rsidRPr="00F049C3" w:rsidRDefault="00DE1030" w:rsidP="00F049C3">
            <w:pPr>
              <w:rPr>
                <w:color w:val="000000"/>
                <w:sz w:val="22"/>
                <w:szCs w:val="22"/>
              </w:rPr>
            </w:pPr>
          </w:p>
        </w:tc>
        <w:tc>
          <w:tcPr>
            <w:tcW w:w="296" w:type="dxa"/>
          </w:tcPr>
          <w:p w14:paraId="5AD1CAF2" w14:textId="11CD8E99" w:rsidR="00DE1030" w:rsidRPr="00F049C3" w:rsidRDefault="00DE1030" w:rsidP="00F049C3">
            <w:pPr>
              <w:rPr>
                <w:color w:val="000000"/>
                <w:sz w:val="22"/>
                <w:szCs w:val="22"/>
              </w:rPr>
            </w:pPr>
          </w:p>
        </w:tc>
        <w:tc>
          <w:tcPr>
            <w:tcW w:w="296" w:type="dxa"/>
          </w:tcPr>
          <w:p w14:paraId="7C678F15" w14:textId="4EF9A8E9" w:rsidR="00DE1030" w:rsidRPr="00F049C3" w:rsidRDefault="00DE1030" w:rsidP="00F049C3">
            <w:pPr>
              <w:rPr>
                <w:color w:val="000000"/>
                <w:sz w:val="22"/>
                <w:szCs w:val="22"/>
              </w:rPr>
            </w:pPr>
          </w:p>
        </w:tc>
        <w:tc>
          <w:tcPr>
            <w:tcW w:w="296" w:type="dxa"/>
          </w:tcPr>
          <w:p w14:paraId="5C6CD8E9" w14:textId="6644E73A" w:rsidR="00DE1030" w:rsidRPr="00F049C3" w:rsidRDefault="00DE1030" w:rsidP="00F049C3">
            <w:pPr>
              <w:rPr>
                <w:color w:val="000000"/>
                <w:sz w:val="22"/>
                <w:szCs w:val="22"/>
              </w:rPr>
            </w:pPr>
          </w:p>
        </w:tc>
        <w:tc>
          <w:tcPr>
            <w:tcW w:w="296" w:type="dxa"/>
          </w:tcPr>
          <w:p w14:paraId="6A99F5F6" w14:textId="6F3196A3" w:rsidR="00DE1030" w:rsidRPr="00F049C3" w:rsidRDefault="00DE1030" w:rsidP="00F049C3">
            <w:pPr>
              <w:rPr>
                <w:color w:val="000000"/>
                <w:sz w:val="22"/>
                <w:szCs w:val="22"/>
              </w:rPr>
            </w:pPr>
          </w:p>
        </w:tc>
        <w:tc>
          <w:tcPr>
            <w:tcW w:w="296" w:type="dxa"/>
          </w:tcPr>
          <w:p w14:paraId="596EFC83" w14:textId="481BB921" w:rsidR="00DE1030" w:rsidRPr="00F049C3" w:rsidRDefault="00DE1030" w:rsidP="00F049C3">
            <w:pPr>
              <w:rPr>
                <w:color w:val="000000"/>
                <w:sz w:val="22"/>
                <w:szCs w:val="22"/>
              </w:rPr>
            </w:pPr>
          </w:p>
        </w:tc>
        <w:tc>
          <w:tcPr>
            <w:tcW w:w="296" w:type="dxa"/>
          </w:tcPr>
          <w:p w14:paraId="422A569D" w14:textId="2E890419" w:rsidR="00DE1030" w:rsidRPr="00F049C3" w:rsidRDefault="00DE1030" w:rsidP="00F049C3">
            <w:pPr>
              <w:rPr>
                <w:color w:val="000000"/>
                <w:sz w:val="22"/>
                <w:szCs w:val="22"/>
              </w:rPr>
            </w:pPr>
          </w:p>
        </w:tc>
        <w:tc>
          <w:tcPr>
            <w:tcW w:w="296" w:type="dxa"/>
          </w:tcPr>
          <w:p w14:paraId="6D3BFE97" w14:textId="1E3DC138" w:rsidR="00DE1030" w:rsidRPr="00F049C3" w:rsidRDefault="00DE1030" w:rsidP="00F049C3">
            <w:pPr>
              <w:rPr>
                <w:color w:val="000000"/>
                <w:sz w:val="22"/>
                <w:szCs w:val="22"/>
              </w:rPr>
            </w:pPr>
          </w:p>
        </w:tc>
        <w:tc>
          <w:tcPr>
            <w:tcW w:w="296" w:type="dxa"/>
          </w:tcPr>
          <w:p w14:paraId="58C9FB54" w14:textId="201553C9" w:rsidR="00DE1030" w:rsidRPr="00F049C3" w:rsidRDefault="00DE1030" w:rsidP="00F049C3">
            <w:pPr>
              <w:rPr>
                <w:color w:val="000000"/>
                <w:sz w:val="22"/>
                <w:szCs w:val="22"/>
              </w:rPr>
            </w:pPr>
          </w:p>
        </w:tc>
        <w:tc>
          <w:tcPr>
            <w:tcW w:w="296" w:type="dxa"/>
          </w:tcPr>
          <w:p w14:paraId="242366CE" w14:textId="40996BD1" w:rsidR="00DE1030" w:rsidRPr="00F049C3" w:rsidRDefault="00DE1030" w:rsidP="00F049C3">
            <w:pPr>
              <w:rPr>
                <w:color w:val="000000"/>
                <w:sz w:val="22"/>
                <w:szCs w:val="22"/>
              </w:rPr>
            </w:pPr>
          </w:p>
        </w:tc>
        <w:tc>
          <w:tcPr>
            <w:tcW w:w="296" w:type="dxa"/>
          </w:tcPr>
          <w:p w14:paraId="66B64637" w14:textId="36FD07DC" w:rsidR="00DE1030" w:rsidRPr="00F049C3" w:rsidRDefault="00DE1030" w:rsidP="00F049C3">
            <w:pPr>
              <w:rPr>
                <w:color w:val="000000"/>
                <w:sz w:val="22"/>
                <w:szCs w:val="22"/>
              </w:rPr>
            </w:pPr>
          </w:p>
        </w:tc>
        <w:tc>
          <w:tcPr>
            <w:tcW w:w="296" w:type="dxa"/>
          </w:tcPr>
          <w:p w14:paraId="72F69648" w14:textId="7A9FFCE8" w:rsidR="00DE1030" w:rsidRPr="00F049C3" w:rsidRDefault="00DE1030" w:rsidP="00F049C3">
            <w:pPr>
              <w:rPr>
                <w:color w:val="000000"/>
                <w:sz w:val="22"/>
                <w:szCs w:val="22"/>
              </w:rPr>
            </w:pPr>
          </w:p>
        </w:tc>
        <w:tc>
          <w:tcPr>
            <w:tcW w:w="296" w:type="dxa"/>
          </w:tcPr>
          <w:p w14:paraId="195946A6" w14:textId="007A680E" w:rsidR="00DE1030" w:rsidRPr="00F049C3" w:rsidRDefault="00DE1030" w:rsidP="00F049C3">
            <w:pPr>
              <w:rPr>
                <w:color w:val="000000"/>
                <w:sz w:val="22"/>
                <w:szCs w:val="22"/>
              </w:rPr>
            </w:pPr>
          </w:p>
        </w:tc>
        <w:tc>
          <w:tcPr>
            <w:tcW w:w="296" w:type="dxa"/>
          </w:tcPr>
          <w:p w14:paraId="236775AA" w14:textId="7DB4BA3A" w:rsidR="00DE1030" w:rsidRPr="00F049C3" w:rsidRDefault="00DE1030" w:rsidP="00F049C3">
            <w:pPr>
              <w:rPr>
                <w:color w:val="000000"/>
                <w:sz w:val="22"/>
                <w:szCs w:val="22"/>
              </w:rPr>
            </w:pPr>
          </w:p>
        </w:tc>
        <w:tc>
          <w:tcPr>
            <w:tcW w:w="296" w:type="dxa"/>
          </w:tcPr>
          <w:p w14:paraId="08C67A67" w14:textId="1638FDA6" w:rsidR="00DE1030" w:rsidRPr="00F049C3" w:rsidRDefault="00DE1030" w:rsidP="00F049C3">
            <w:pPr>
              <w:rPr>
                <w:color w:val="000000"/>
                <w:sz w:val="22"/>
                <w:szCs w:val="22"/>
              </w:rPr>
            </w:pPr>
          </w:p>
        </w:tc>
        <w:tc>
          <w:tcPr>
            <w:tcW w:w="296" w:type="dxa"/>
          </w:tcPr>
          <w:p w14:paraId="520A5996" w14:textId="6003B1BD" w:rsidR="00DE1030" w:rsidRPr="00F049C3" w:rsidRDefault="00DE1030" w:rsidP="00F049C3">
            <w:pPr>
              <w:rPr>
                <w:color w:val="000000"/>
                <w:sz w:val="22"/>
                <w:szCs w:val="22"/>
              </w:rPr>
            </w:pPr>
          </w:p>
        </w:tc>
        <w:tc>
          <w:tcPr>
            <w:tcW w:w="296" w:type="dxa"/>
            <w:shd w:val="clear" w:color="auto" w:fill="auto"/>
            <w:noWrap/>
            <w:hideMark/>
          </w:tcPr>
          <w:p w14:paraId="1D91BBBF" w14:textId="62A0E8A8" w:rsidR="00DE1030" w:rsidRPr="00F049C3" w:rsidRDefault="00DE1030" w:rsidP="00F049C3">
            <w:pPr>
              <w:rPr>
                <w:color w:val="000000"/>
                <w:sz w:val="22"/>
                <w:szCs w:val="22"/>
              </w:rPr>
            </w:pPr>
          </w:p>
        </w:tc>
        <w:tc>
          <w:tcPr>
            <w:tcW w:w="296" w:type="dxa"/>
            <w:shd w:val="clear" w:color="auto" w:fill="auto"/>
            <w:noWrap/>
            <w:hideMark/>
          </w:tcPr>
          <w:p w14:paraId="7ADC5364" w14:textId="77777777" w:rsidR="00DE1030" w:rsidRPr="00F049C3" w:rsidRDefault="00DE1030" w:rsidP="00F049C3">
            <w:pPr>
              <w:rPr>
                <w:color w:val="000000"/>
                <w:sz w:val="22"/>
                <w:szCs w:val="22"/>
              </w:rPr>
            </w:pPr>
          </w:p>
        </w:tc>
        <w:tc>
          <w:tcPr>
            <w:tcW w:w="283" w:type="dxa"/>
            <w:shd w:val="clear" w:color="auto" w:fill="auto"/>
            <w:noWrap/>
            <w:hideMark/>
          </w:tcPr>
          <w:p w14:paraId="71782EB1" w14:textId="77777777" w:rsidR="00DE1030" w:rsidRPr="00F049C3" w:rsidRDefault="00DE1030" w:rsidP="00F049C3">
            <w:pPr>
              <w:rPr>
                <w:color w:val="000000"/>
                <w:sz w:val="22"/>
                <w:szCs w:val="22"/>
              </w:rPr>
            </w:pPr>
          </w:p>
        </w:tc>
        <w:tc>
          <w:tcPr>
            <w:tcW w:w="283" w:type="dxa"/>
            <w:shd w:val="clear" w:color="auto" w:fill="auto"/>
            <w:noWrap/>
            <w:hideMark/>
          </w:tcPr>
          <w:p w14:paraId="2AA436CF" w14:textId="77777777" w:rsidR="00DE1030" w:rsidRPr="00F049C3" w:rsidRDefault="00DE1030" w:rsidP="00F049C3">
            <w:pPr>
              <w:rPr>
                <w:color w:val="000000"/>
                <w:sz w:val="22"/>
                <w:szCs w:val="22"/>
              </w:rPr>
            </w:pPr>
          </w:p>
        </w:tc>
        <w:tc>
          <w:tcPr>
            <w:tcW w:w="283" w:type="dxa"/>
            <w:shd w:val="clear" w:color="auto" w:fill="auto"/>
            <w:noWrap/>
            <w:hideMark/>
          </w:tcPr>
          <w:p w14:paraId="78D77C70" w14:textId="77777777" w:rsidR="00DE1030" w:rsidRPr="00F049C3" w:rsidRDefault="00DE1030" w:rsidP="00F049C3">
            <w:pPr>
              <w:rPr>
                <w:color w:val="000000"/>
                <w:sz w:val="22"/>
                <w:szCs w:val="22"/>
              </w:rPr>
            </w:pPr>
          </w:p>
        </w:tc>
        <w:tc>
          <w:tcPr>
            <w:tcW w:w="283" w:type="dxa"/>
            <w:shd w:val="clear" w:color="auto" w:fill="auto"/>
            <w:noWrap/>
            <w:hideMark/>
          </w:tcPr>
          <w:p w14:paraId="7DCDBB56" w14:textId="77777777" w:rsidR="00DE1030" w:rsidRPr="00F049C3" w:rsidRDefault="00DE1030" w:rsidP="00F049C3">
            <w:pPr>
              <w:rPr>
                <w:rFonts w:ascii="Arial" w:hAnsi="Arial" w:cs="Arial"/>
                <w:sz w:val="20"/>
                <w:szCs w:val="20"/>
              </w:rPr>
            </w:pPr>
          </w:p>
        </w:tc>
        <w:tc>
          <w:tcPr>
            <w:tcW w:w="283" w:type="dxa"/>
            <w:shd w:val="clear" w:color="auto" w:fill="auto"/>
            <w:noWrap/>
            <w:hideMark/>
          </w:tcPr>
          <w:p w14:paraId="5898CCC0"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8F3BAFD"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9596290"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5270275"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4961BAB"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DB04ECD"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6FCC0CF3"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219B780" w14:textId="77777777" w:rsidR="00DE1030" w:rsidRPr="00F049C3" w:rsidRDefault="00DE1030" w:rsidP="00F049C3">
            <w:pPr>
              <w:rPr>
                <w:rFonts w:ascii="Arial" w:hAnsi="Arial" w:cs="Arial"/>
                <w:sz w:val="20"/>
                <w:szCs w:val="20"/>
              </w:rPr>
            </w:pPr>
          </w:p>
        </w:tc>
      </w:tr>
      <w:tr w:rsidR="00DE1030" w:rsidRPr="00F049C3" w14:paraId="6F5BFD8C" w14:textId="77777777" w:rsidTr="00DE1030">
        <w:trPr>
          <w:trHeight w:val="300"/>
        </w:trPr>
        <w:tc>
          <w:tcPr>
            <w:tcW w:w="292" w:type="dxa"/>
            <w:shd w:val="clear" w:color="auto" w:fill="auto"/>
            <w:noWrap/>
            <w:hideMark/>
          </w:tcPr>
          <w:p w14:paraId="595F5830" w14:textId="77777777" w:rsidR="00DE1030" w:rsidRPr="00F049C3" w:rsidRDefault="00DE1030" w:rsidP="00F049C3">
            <w:pPr>
              <w:jc w:val="center"/>
              <w:rPr>
                <w:color w:val="000000"/>
                <w:sz w:val="22"/>
                <w:szCs w:val="22"/>
              </w:rPr>
            </w:pPr>
          </w:p>
        </w:tc>
        <w:tc>
          <w:tcPr>
            <w:tcW w:w="292" w:type="dxa"/>
            <w:shd w:val="clear" w:color="auto" w:fill="auto"/>
            <w:noWrap/>
            <w:hideMark/>
          </w:tcPr>
          <w:p w14:paraId="39C70C58" w14:textId="77777777" w:rsidR="00DE1030" w:rsidRPr="00F049C3" w:rsidRDefault="00DE1030" w:rsidP="00F049C3">
            <w:pPr>
              <w:jc w:val="center"/>
              <w:rPr>
                <w:color w:val="000000"/>
                <w:sz w:val="22"/>
                <w:szCs w:val="22"/>
              </w:rPr>
            </w:pPr>
          </w:p>
        </w:tc>
        <w:tc>
          <w:tcPr>
            <w:tcW w:w="280" w:type="dxa"/>
            <w:shd w:val="clear" w:color="auto" w:fill="auto"/>
            <w:noWrap/>
            <w:hideMark/>
          </w:tcPr>
          <w:p w14:paraId="24315CD2" w14:textId="77777777" w:rsidR="00DE1030" w:rsidRPr="00F049C3" w:rsidRDefault="00DE1030" w:rsidP="00F049C3">
            <w:pPr>
              <w:jc w:val="center"/>
              <w:rPr>
                <w:color w:val="000000"/>
                <w:sz w:val="22"/>
                <w:szCs w:val="22"/>
              </w:rPr>
            </w:pPr>
          </w:p>
        </w:tc>
        <w:tc>
          <w:tcPr>
            <w:tcW w:w="280" w:type="dxa"/>
            <w:shd w:val="clear" w:color="auto" w:fill="auto"/>
            <w:noWrap/>
            <w:hideMark/>
          </w:tcPr>
          <w:p w14:paraId="14C29765" w14:textId="77777777" w:rsidR="00DE1030" w:rsidRPr="00F049C3" w:rsidRDefault="00DE1030" w:rsidP="00F049C3">
            <w:pPr>
              <w:jc w:val="center"/>
              <w:rPr>
                <w:color w:val="000000"/>
                <w:sz w:val="22"/>
                <w:szCs w:val="22"/>
              </w:rPr>
            </w:pPr>
          </w:p>
        </w:tc>
        <w:tc>
          <w:tcPr>
            <w:tcW w:w="280" w:type="dxa"/>
            <w:shd w:val="clear" w:color="auto" w:fill="auto"/>
            <w:noWrap/>
            <w:hideMark/>
          </w:tcPr>
          <w:p w14:paraId="0836AC86" w14:textId="77777777" w:rsidR="00DE1030" w:rsidRPr="00F049C3" w:rsidRDefault="00DE1030" w:rsidP="00F049C3">
            <w:pPr>
              <w:rPr>
                <w:color w:val="000000"/>
                <w:sz w:val="22"/>
                <w:szCs w:val="22"/>
              </w:rPr>
            </w:pPr>
          </w:p>
        </w:tc>
        <w:tc>
          <w:tcPr>
            <w:tcW w:w="280" w:type="dxa"/>
            <w:shd w:val="clear" w:color="auto" w:fill="auto"/>
            <w:noWrap/>
            <w:hideMark/>
          </w:tcPr>
          <w:p w14:paraId="34855850"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A99C169"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79DDCDE"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E2F1712"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6F95196D"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45FD6F98"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26AF03F2"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233719B5"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13E1F07A"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5DD322E1"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7EDF22D"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4E70530E"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462F2E75"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1B160756" w14:textId="77777777" w:rsidR="00DE1030" w:rsidRPr="00F049C3" w:rsidRDefault="00DE1030" w:rsidP="00F049C3">
            <w:pPr>
              <w:rPr>
                <w:rFonts w:ascii="Arial" w:hAnsi="Arial" w:cs="Arial"/>
                <w:sz w:val="20"/>
                <w:szCs w:val="20"/>
              </w:rPr>
            </w:pPr>
          </w:p>
        </w:tc>
        <w:tc>
          <w:tcPr>
            <w:tcW w:w="296" w:type="dxa"/>
          </w:tcPr>
          <w:p w14:paraId="62878364" w14:textId="77777777" w:rsidR="00DE1030" w:rsidRPr="00F049C3" w:rsidRDefault="00DE1030" w:rsidP="00F049C3">
            <w:pPr>
              <w:jc w:val="center"/>
              <w:rPr>
                <w:color w:val="000000"/>
                <w:sz w:val="22"/>
                <w:szCs w:val="22"/>
              </w:rPr>
            </w:pPr>
          </w:p>
        </w:tc>
        <w:tc>
          <w:tcPr>
            <w:tcW w:w="296" w:type="dxa"/>
          </w:tcPr>
          <w:p w14:paraId="3DFFE9BB" w14:textId="3ADA44A0" w:rsidR="00DE1030" w:rsidRPr="00F049C3" w:rsidRDefault="00DE1030" w:rsidP="00F049C3">
            <w:pPr>
              <w:jc w:val="center"/>
              <w:rPr>
                <w:color w:val="000000"/>
                <w:sz w:val="22"/>
                <w:szCs w:val="22"/>
              </w:rPr>
            </w:pPr>
          </w:p>
        </w:tc>
        <w:tc>
          <w:tcPr>
            <w:tcW w:w="296" w:type="dxa"/>
          </w:tcPr>
          <w:p w14:paraId="5BA9BA08" w14:textId="77777777" w:rsidR="00DE1030" w:rsidRPr="00F049C3" w:rsidRDefault="00DE1030" w:rsidP="00F049C3">
            <w:pPr>
              <w:jc w:val="center"/>
              <w:rPr>
                <w:color w:val="000000"/>
                <w:sz w:val="22"/>
                <w:szCs w:val="22"/>
              </w:rPr>
            </w:pPr>
          </w:p>
        </w:tc>
        <w:tc>
          <w:tcPr>
            <w:tcW w:w="296" w:type="dxa"/>
          </w:tcPr>
          <w:p w14:paraId="30679B69" w14:textId="70D5F876" w:rsidR="00DE1030" w:rsidRPr="00F049C3" w:rsidRDefault="00DE1030" w:rsidP="00F049C3">
            <w:pPr>
              <w:jc w:val="center"/>
              <w:rPr>
                <w:color w:val="000000"/>
                <w:sz w:val="22"/>
                <w:szCs w:val="22"/>
              </w:rPr>
            </w:pPr>
          </w:p>
        </w:tc>
        <w:tc>
          <w:tcPr>
            <w:tcW w:w="296" w:type="dxa"/>
          </w:tcPr>
          <w:p w14:paraId="275F213B" w14:textId="3D639568" w:rsidR="00DE1030" w:rsidRPr="00F049C3" w:rsidRDefault="00DE1030" w:rsidP="00F049C3">
            <w:pPr>
              <w:jc w:val="center"/>
              <w:rPr>
                <w:color w:val="000000"/>
                <w:sz w:val="22"/>
                <w:szCs w:val="22"/>
              </w:rPr>
            </w:pPr>
          </w:p>
        </w:tc>
        <w:tc>
          <w:tcPr>
            <w:tcW w:w="296" w:type="dxa"/>
          </w:tcPr>
          <w:p w14:paraId="270C37E5" w14:textId="2BE911DD" w:rsidR="00DE1030" w:rsidRPr="00F049C3" w:rsidRDefault="00DE1030" w:rsidP="00F049C3">
            <w:pPr>
              <w:jc w:val="center"/>
              <w:rPr>
                <w:color w:val="000000"/>
                <w:sz w:val="22"/>
                <w:szCs w:val="22"/>
              </w:rPr>
            </w:pPr>
          </w:p>
        </w:tc>
        <w:tc>
          <w:tcPr>
            <w:tcW w:w="296" w:type="dxa"/>
          </w:tcPr>
          <w:p w14:paraId="07A5BD2F" w14:textId="56CA397C" w:rsidR="00DE1030" w:rsidRPr="00F049C3" w:rsidRDefault="00DE1030" w:rsidP="00F049C3">
            <w:pPr>
              <w:jc w:val="center"/>
              <w:rPr>
                <w:color w:val="000000"/>
                <w:sz w:val="22"/>
                <w:szCs w:val="22"/>
              </w:rPr>
            </w:pPr>
          </w:p>
        </w:tc>
        <w:tc>
          <w:tcPr>
            <w:tcW w:w="296" w:type="dxa"/>
          </w:tcPr>
          <w:p w14:paraId="7467581D" w14:textId="2F7DC971" w:rsidR="00DE1030" w:rsidRPr="00F049C3" w:rsidRDefault="00DE1030" w:rsidP="00F049C3">
            <w:pPr>
              <w:jc w:val="center"/>
              <w:rPr>
                <w:color w:val="000000"/>
                <w:sz w:val="22"/>
                <w:szCs w:val="22"/>
              </w:rPr>
            </w:pPr>
          </w:p>
        </w:tc>
        <w:tc>
          <w:tcPr>
            <w:tcW w:w="296" w:type="dxa"/>
          </w:tcPr>
          <w:p w14:paraId="3AB19C72" w14:textId="11DA07BB" w:rsidR="00DE1030" w:rsidRPr="00F049C3" w:rsidRDefault="00DE1030" w:rsidP="00F049C3">
            <w:pPr>
              <w:jc w:val="center"/>
              <w:rPr>
                <w:color w:val="000000"/>
                <w:sz w:val="22"/>
                <w:szCs w:val="22"/>
              </w:rPr>
            </w:pPr>
          </w:p>
        </w:tc>
        <w:tc>
          <w:tcPr>
            <w:tcW w:w="296" w:type="dxa"/>
          </w:tcPr>
          <w:p w14:paraId="4C93554E" w14:textId="6D4993A2" w:rsidR="00DE1030" w:rsidRPr="00F049C3" w:rsidRDefault="00DE1030" w:rsidP="00F049C3">
            <w:pPr>
              <w:jc w:val="center"/>
              <w:rPr>
                <w:color w:val="000000"/>
                <w:sz w:val="22"/>
                <w:szCs w:val="22"/>
              </w:rPr>
            </w:pPr>
          </w:p>
        </w:tc>
        <w:tc>
          <w:tcPr>
            <w:tcW w:w="296" w:type="dxa"/>
          </w:tcPr>
          <w:p w14:paraId="55FC7F49" w14:textId="31A2C604" w:rsidR="00DE1030" w:rsidRPr="00F049C3" w:rsidRDefault="00DE1030" w:rsidP="00F049C3">
            <w:pPr>
              <w:jc w:val="center"/>
              <w:rPr>
                <w:color w:val="000000"/>
                <w:sz w:val="22"/>
                <w:szCs w:val="22"/>
              </w:rPr>
            </w:pPr>
          </w:p>
        </w:tc>
        <w:tc>
          <w:tcPr>
            <w:tcW w:w="296" w:type="dxa"/>
          </w:tcPr>
          <w:p w14:paraId="0E6CC655" w14:textId="57BBAD84" w:rsidR="00DE1030" w:rsidRPr="00F049C3" w:rsidRDefault="00DE1030" w:rsidP="00F049C3">
            <w:pPr>
              <w:jc w:val="center"/>
              <w:rPr>
                <w:color w:val="000000"/>
                <w:sz w:val="22"/>
                <w:szCs w:val="22"/>
              </w:rPr>
            </w:pPr>
          </w:p>
        </w:tc>
        <w:tc>
          <w:tcPr>
            <w:tcW w:w="296" w:type="dxa"/>
          </w:tcPr>
          <w:p w14:paraId="09405EF5" w14:textId="7D2BA52E" w:rsidR="00DE1030" w:rsidRPr="00F049C3" w:rsidRDefault="00DE1030" w:rsidP="00F049C3">
            <w:pPr>
              <w:jc w:val="center"/>
              <w:rPr>
                <w:color w:val="000000"/>
                <w:sz w:val="22"/>
                <w:szCs w:val="22"/>
              </w:rPr>
            </w:pPr>
          </w:p>
        </w:tc>
        <w:tc>
          <w:tcPr>
            <w:tcW w:w="296" w:type="dxa"/>
          </w:tcPr>
          <w:p w14:paraId="34E11109" w14:textId="79B0A895" w:rsidR="00DE1030" w:rsidRPr="00F049C3" w:rsidRDefault="00DE1030" w:rsidP="00F049C3">
            <w:pPr>
              <w:jc w:val="center"/>
              <w:rPr>
                <w:color w:val="000000"/>
                <w:sz w:val="22"/>
                <w:szCs w:val="22"/>
              </w:rPr>
            </w:pPr>
          </w:p>
        </w:tc>
        <w:tc>
          <w:tcPr>
            <w:tcW w:w="296" w:type="dxa"/>
          </w:tcPr>
          <w:p w14:paraId="152FA9EB" w14:textId="78F04702" w:rsidR="00DE1030" w:rsidRPr="00F049C3" w:rsidRDefault="00DE1030" w:rsidP="00F049C3">
            <w:pPr>
              <w:jc w:val="center"/>
              <w:rPr>
                <w:color w:val="000000"/>
                <w:sz w:val="22"/>
                <w:szCs w:val="22"/>
              </w:rPr>
            </w:pPr>
          </w:p>
        </w:tc>
        <w:tc>
          <w:tcPr>
            <w:tcW w:w="296" w:type="dxa"/>
          </w:tcPr>
          <w:p w14:paraId="1E4BE24B" w14:textId="10F80049" w:rsidR="00DE1030" w:rsidRPr="00F049C3" w:rsidRDefault="00DE1030" w:rsidP="00F049C3">
            <w:pPr>
              <w:jc w:val="center"/>
              <w:rPr>
                <w:color w:val="000000"/>
                <w:sz w:val="22"/>
                <w:szCs w:val="22"/>
              </w:rPr>
            </w:pPr>
          </w:p>
        </w:tc>
        <w:tc>
          <w:tcPr>
            <w:tcW w:w="296" w:type="dxa"/>
          </w:tcPr>
          <w:p w14:paraId="132A6911" w14:textId="5319C29D" w:rsidR="00DE1030" w:rsidRPr="00F049C3" w:rsidRDefault="00DE1030" w:rsidP="00F049C3">
            <w:pPr>
              <w:jc w:val="center"/>
              <w:rPr>
                <w:color w:val="000000"/>
                <w:sz w:val="22"/>
                <w:szCs w:val="22"/>
              </w:rPr>
            </w:pPr>
          </w:p>
        </w:tc>
        <w:tc>
          <w:tcPr>
            <w:tcW w:w="296" w:type="dxa"/>
          </w:tcPr>
          <w:p w14:paraId="28DD4355" w14:textId="4152739F" w:rsidR="00DE1030" w:rsidRPr="00F049C3" w:rsidRDefault="00DE1030" w:rsidP="00F049C3">
            <w:pPr>
              <w:jc w:val="center"/>
              <w:rPr>
                <w:color w:val="000000"/>
                <w:sz w:val="22"/>
                <w:szCs w:val="22"/>
              </w:rPr>
            </w:pPr>
          </w:p>
        </w:tc>
        <w:tc>
          <w:tcPr>
            <w:tcW w:w="296" w:type="dxa"/>
            <w:shd w:val="clear" w:color="auto" w:fill="auto"/>
            <w:noWrap/>
            <w:hideMark/>
          </w:tcPr>
          <w:p w14:paraId="37243700" w14:textId="721BA030" w:rsidR="00DE1030" w:rsidRPr="00F049C3" w:rsidRDefault="00DE1030" w:rsidP="00F049C3">
            <w:pPr>
              <w:jc w:val="center"/>
              <w:rPr>
                <w:color w:val="000000"/>
                <w:sz w:val="22"/>
                <w:szCs w:val="22"/>
              </w:rPr>
            </w:pPr>
          </w:p>
        </w:tc>
        <w:tc>
          <w:tcPr>
            <w:tcW w:w="296" w:type="dxa"/>
            <w:shd w:val="clear" w:color="auto" w:fill="auto"/>
            <w:noWrap/>
            <w:hideMark/>
          </w:tcPr>
          <w:p w14:paraId="035EBCCB" w14:textId="77777777" w:rsidR="00DE1030" w:rsidRPr="00F049C3" w:rsidRDefault="00DE1030" w:rsidP="00F049C3">
            <w:pPr>
              <w:jc w:val="center"/>
              <w:rPr>
                <w:color w:val="000000"/>
                <w:sz w:val="22"/>
                <w:szCs w:val="22"/>
              </w:rPr>
            </w:pPr>
          </w:p>
        </w:tc>
        <w:tc>
          <w:tcPr>
            <w:tcW w:w="283" w:type="dxa"/>
            <w:shd w:val="clear" w:color="auto" w:fill="auto"/>
            <w:noWrap/>
            <w:hideMark/>
          </w:tcPr>
          <w:p w14:paraId="647D574A" w14:textId="77777777" w:rsidR="00DE1030" w:rsidRPr="00F049C3" w:rsidRDefault="00DE1030" w:rsidP="00F049C3">
            <w:pPr>
              <w:jc w:val="center"/>
              <w:rPr>
                <w:color w:val="000000"/>
                <w:sz w:val="22"/>
                <w:szCs w:val="22"/>
              </w:rPr>
            </w:pPr>
          </w:p>
        </w:tc>
        <w:tc>
          <w:tcPr>
            <w:tcW w:w="283" w:type="dxa"/>
            <w:shd w:val="clear" w:color="auto" w:fill="auto"/>
            <w:noWrap/>
            <w:hideMark/>
          </w:tcPr>
          <w:p w14:paraId="378A9DC8" w14:textId="77777777" w:rsidR="00DE1030" w:rsidRPr="00F049C3" w:rsidRDefault="00DE1030" w:rsidP="00F049C3">
            <w:pPr>
              <w:jc w:val="center"/>
              <w:rPr>
                <w:color w:val="000000"/>
                <w:sz w:val="22"/>
                <w:szCs w:val="22"/>
              </w:rPr>
            </w:pPr>
          </w:p>
        </w:tc>
        <w:tc>
          <w:tcPr>
            <w:tcW w:w="283" w:type="dxa"/>
            <w:shd w:val="clear" w:color="auto" w:fill="auto"/>
            <w:noWrap/>
            <w:hideMark/>
          </w:tcPr>
          <w:p w14:paraId="5BD3CAB6" w14:textId="77777777" w:rsidR="00DE1030" w:rsidRPr="00F049C3" w:rsidRDefault="00DE1030" w:rsidP="00F049C3">
            <w:pPr>
              <w:rPr>
                <w:color w:val="000000"/>
                <w:sz w:val="22"/>
                <w:szCs w:val="22"/>
              </w:rPr>
            </w:pPr>
          </w:p>
        </w:tc>
        <w:tc>
          <w:tcPr>
            <w:tcW w:w="283" w:type="dxa"/>
            <w:shd w:val="clear" w:color="auto" w:fill="auto"/>
            <w:noWrap/>
            <w:hideMark/>
          </w:tcPr>
          <w:p w14:paraId="671485C7" w14:textId="77777777" w:rsidR="00DE1030" w:rsidRPr="00F049C3" w:rsidRDefault="00DE1030" w:rsidP="00F049C3">
            <w:pPr>
              <w:rPr>
                <w:rFonts w:ascii="Arial" w:hAnsi="Arial" w:cs="Arial"/>
                <w:sz w:val="20"/>
                <w:szCs w:val="20"/>
              </w:rPr>
            </w:pPr>
          </w:p>
        </w:tc>
        <w:tc>
          <w:tcPr>
            <w:tcW w:w="283" w:type="dxa"/>
            <w:shd w:val="clear" w:color="auto" w:fill="auto"/>
            <w:noWrap/>
            <w:hideMark/>
          </w:tcPr>
          <w:p w14:paraId="195CFF15"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1FB28FAA"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203E27BB"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B86E28A"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50AD850C"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2BD6110D"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4E58E495"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4345FF32" w14:textId="77777777" w:rsidR="00DE1030" w:rsidRPr="00F049C3" w:rsidRDefault="00DE1030" w:rsidP="00F049C3">
            <w:pPr>
              <w:rPr>
                <w:rFonts w:ascii="Arial" w:hAnsi="Arial" w:cs="Arial"/>
                <w:sz w:val="20"/>
                <w:szCs w:val="20"/>
              </w:rPr>
            </w:pPr>
          </w:p>
        </w:tc>
      </w:tr>
      <w:tr w:rsidR="00DE1030" w:rsidRPr="00F049C3" w14:paraId="315EDD0D" w14:textId="77777777" w:rsidTr="00DE1030">
        <w:trPr>
          <w:trHeight w:val="300"/>
        </w:trPr>
        <w:tc>
          <w:tcPr>
            <w:tcW w:w="3944" w:type="dxa"/>
            <w:gridSpan w:val="14"/>
            <w:shd w:val="clear" w:color="auto" w:fill="auto"/>
            <w:noWrap/>
            <w:hideMark/>
          </w:tcPr>
          <w:p w14:paraId="3E779FDF" w14:textId="77777777" w:rsidR="00DE1030" w:rsidRDefault="00DE1030" w:rsidP="009B2D88">
            <w:pPr>
              <w:rPr>
                <w:color w:val="000000"/>
                <w:sz w:val="22"/>
                <w:szCs w:val="22"/>
              </w:rPr>
            </w:pPr>
            <w:r w:rsidRPr="00F049C3">
              <w:rPr>
                <w:color w:val="000000"/>
                <w:sz w:val="22"/>
                <w:szCs w:val="22"/>
              </w:rPr>
              <w:t xml:space="preserve">_________________ </w:t>
            </w:r>
            <w:r>
              <w:rPr>
                <w:color w:val="000000"/>
                <w:sz w:val="22"/>
                <w:szCs w:val="22"/>
              </w:rPr>
              <w:t xml:space="preserve"> </w:t>
            </w:r>
          </w:p>
          <w:p w14:paraId="57FB3580" w14:textId="77777777" w:rsidR="001B7F03" w:rsidRDefault="001B7F03" w:rsidP="009B2D88">
            <w:pPr>
              <w:rPr>
                <w:color w:val="000000"/>
                <w:sz w:val="22"/>
                <w:szCs w:val="22"/>
              </w:rPr>
            </w:pPr>
          </w:p>
          <w:p w14:paraId="51E8A24D" w14:textId="77777777" w:rsidR="001B7F03" w:rsidRDefault="001B7F03" w:rsidP="001B7F03">
            <w:pPr>
              <w:jc w:val="both"/>
              <w:rPr>
                <w:color w:val="000000"/>
                <w:sz w:val="22"/>
                <w:szCs w:val="22"/>
              </w:rPr>
            </w:pPr>
          </w:p>
          <w:p w14:paraId="023700FE" w14:textId="77777777" w:rsidR="001B7F03" w:rsidRDefault="001B7F03" w:rsidP="001B7F03">
            <w:pPr>
              <w:jc w:val="both"/>
              <w:rPr>
                <w:color w:val="000000"/>
                <w:sz w:val="22"/>
                <w:szCs w:val="22"/>
              </w:rPr>
            </w:pPr>
          </w:p>
          <w:p w14:paraId="5B406583" w14:textId="64A75364" w:rsidR="001B7F03" w:rsidRPr="002D61AB" w:rsidRDefault="001B7F03" w:rsidP="001B7F03">
            <w:pPr>
              <w:jc w:val="both"/>
              <w:rPr>
                <w:color w:val="000000"/>
                <w:sz w:val="22"/>
                <w:szCs w:val="22"/>
              </w:rPr>
            </w:pPr>
            <w:proofErr w:type="spellStart"/>
            <w:r w:rsidRPr="00F049C3">
              <w:rPr>
                <w:color w:val="000000"/>
                <w:sz w:val="22"/>
                <w:szCs w:val="22"/>
              </w:rPr>
              <w:t>м.п</w:t>
            </w:r>
            <w:proofErr w:type="spellEnd"/>
            <w:r w:rsidRPr="00F049C3">
              <w:rPr>
                <w:color w:val="000000"/>
                <w:sz w:val="22"/>
                <w:szCs w:val="22"/>
              </w:rPr>
              <w:t>.</w:t>
            </w:r>
          </w:p>
          <w:p w14:paraId="371AE2A4" w14:textId="0E3D127E" w:rsidR="001B7F03" w:rsidRPr="00F049C3" w:rsidRDefault="001B7F03" w:rsidP="009B2D88">
            <w:pPr>
              <w:rPr>
                <w:color w:val="000000"/>
                <w:sz w:val="22"/>
                <w:szCs w:val="22"/>
              </w:rPr>
            </w:pPr>
          </w:p>
        </w:tc>
        <w:tc>
          <w:tcPr>
            <w:tcW w:w="280" w:type="dxa"/>
            <w:shd w:val="clear" w:color="auto" w:fill="auto"/>
            <w:noWrap/>
            <w:hideMark/>
          </w:tcPr>
          <w:p w14:paraId="1D756DF2"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D079184"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66663C0F"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B1AF3BF"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5405E098" w14:textId="77777777" w:rsidR="00DE1030" w:rsidRPr="00F049C3" w:rsidRDefault="00DE1030" w:rsidP="00F049C3">
            <w:pPr>
              <w:rPr>
                <w:rFonts w:ascii="Arial" w:hAnsi="Arial" w:cs="Arial"/>
                <w:sz w:val="20"/>
                <w:szCs w:val="20"/>
              </w:rPr>
            </w:pPr>
          </w:p>
        </w:tc>
        <w:tc>
          <w:tcPr>
            <w:tcW w:w="296" w:type="dxa"/>
          </w:tcPr>
          <w:p w14:paraId="3F216D7A" w14:textId="77777777" w:rsidR="00DE1030" w:rsidRPr="00F049C3" w:rsidRDefault="00DE1030" w:rsidP="00F049C3">
            <w:pPr>
              <w:rPr>
                <w:color w:val="000000"/>
                <w:sz w:val="22"/>
                <w:szCs w:val="22"/>
              </w:rPr>
            </w:pPr>
          </w:p>
        </w:tc>
        <w:tc>
          <w:tcPr>
            <w:tcW w:w="296" w:type="dxa"/>
          </w:tcPr>
          <w:p w14:paraId="7C5005C6" w14:textId="03C8884C" w:rsidR="00DE1030" w:rsidRPr="00F049C3" w:rsidRDefault="00DE1030" w:rsidP="00F049C3">
            <w:pPr>
              <w:rPr>
                <w:color w:val="000000"/>
                <w:sz w:val="22"/>
                <w:szCs w:val="22"/>
              </w:rPr>
            </w:pPr>
          </w:p>
        </w:tc>
        <w:tc>
          <w:tcPr>
            <w:tcW w:w="296" w:type="dxa"/>
          </w:tcPr>
          <w:p w14:paraId="12AF0AE8" w14:textId="77777777" w:rsidR="00DE1030" w:rsidRPr="00F049C3" w:rsidRDefault="00DE1030" w:rsidP="00F049C3">
            <w:pPr>
              <w:rPr>
                <w:color w:val="000000"/>
                <w:sz w:val="22"/>
                <w:szCs w:val="22"/>
              </w:rPr>
            </w:pPr>
          </w:p>
        </w:tc>
        <w:tc>
          <w:tcPr>
            <w:tcW w:w="296" w:type="dxa"/>
          </w:tcPr>
          <w:p w14:paraId="56270CF8" w14:textId="1952A5CB" w:rsidR="00DE1030" w:rsidRPr="00F049C3" w:rsidRDefault="00DE1030" w:rsidP="00F049C3">
            <w:pPr>
              <w:rPr>
                <w:color w:val="000000"/>
                <w:sz w:val="22"/>
                <w:szCs w:val="22"/>
              </w:rPr>
            </w:pPr>
          </w:p>
        </w:tc>
        <w:tc>
          <w:tcPr>
            <w:tcW w:w="296" w:type="dxa"/>
          </w:tcPr>
          <w:p w14:paraId="6A83D0AF" w14:textId="11C1E2D0" w:rsidR="00DE1030" w:rsidRPr="00F049C3" w:rsidRDefault="00DE1030" w:rsidP="00F049C3">
            <w:pPr>
              <w:rPr>
                <w:color w:val="000000"/>
                <w:sz w:val="22"/>
                <w:szCs w:val="22"/>
              </w:rPr>
            </w:pPr>
          </w:p>
        </w:tc>
        <w:tc>
          <w:tcPr>
            <w:tcW w:w="296" w:type="dxa"/>
          </w:tcPr>
          <w:p w14:paraId="2DA8C1EA" w14:textId="078A9507" w:rsidR="00DE1030" w:rsidRPr="00F049C3" w:rsidRDefault="00DE1030" w:rsidP="00F049C3">
            <w:pPr>
              <w:rPr>
                <w:color w:val="000000"/>
                <w:sz w:val="22"/>
                <w:szCs w:val="22"/>
              </w:rPr>
            </w:pPr>
          </w:p>
        </w:tc>
        <w:tc>
          <w:tcPr>
            <w:tcW w:w="296" w:type="dxa"/>
          </w:tcPr>
          <w:p w14:paraId="41CA4B46" w14:textId="1AC90A9C" w:rsidR="00DE1030" w:rsidRPr="00F049C3" w:rsidRDefault="00DE1030" w:rsidP="00F049C3">
            <w:pPr>
              <w:rPr>
                <w:color w:val="000000"/>
                <w:sz w:val="22"/>
                <w:szCs w:val="22"/>
              </w:rPr>
            </w:pPr>
          </w:p>
        </w:tc>
        <w:tc>
          <w:tcPr>
            <w:tcW w:w="296" w:type="dxa"/>
          </w:tcPr>
          <w:p w14:paraId="5A1891A2" w14:textId="7C577256" w:rsidR="00DE1030" w:rsidRPr="00F049C3" w:rsidRDefault="00DE1030" w:rsidP="00F049C3">
            <w:pPr>
              <w:rPr>
                <w:color w:val="000000"/>
                <w:sz w:val="22"/>
                <w:szCs w:val="22"/>
              </w:rPr>
            </w:pPr>
          </w:p>
        </w:tc>
        <w:tc>
          <w:tcPr>
            <w:tcW w:w="296" w:type="dxa"/>
          </w:tcPr>
          <w:p w14:paraId="00A55790" w14:textId="3BAC3FCE" w:rsidR="00DE1030" w:rsidRPr="00F049C3" w:rsidRDefault="00DE1030" w:rsidP="00F049C3">
            <w:pPr>
              <w:rPr>
                <w:color w:val="000000"/>
                <w:sz w:val="22"/>
                <w:szCs w:val="22"/>
              </w:rPr>
            </w:pPr>
          </w:p>
        </w:tc>
        <w:tc>
          <w:tcPr>
            <w:tcW w:w="296" w:type="dxa"/>
          </w:tcPr>
          <w:p w14:paraId="66532141" w14:textId="4ACB9F26" w:rsidR="00DE1030" w:rsidRPr="00F049C3" w:rsidRDefault="00DE1030" w:rsidP="00F049C3">
            <w:pPr>
              <w:rPr>
                <w:color w:val="000000"/>
                <w:sz w:val="22"/>
                <w:szCs w:val="22"/>
              </w:rPr>
            </w:pPr>
          </w:p>
        </w:tc>
        <w:tc>
          <w:tcPr>
            <w:tcW w:w="296" w:type="dxa"/>
          </w:tcPr>
          <w:p w14:paraId="2CAEA6B4" w14:textId="4B3C609C" w:rsidR="00DE1030" w:rsidRPr="00F049C3" w:rsidRDefault="00DE1030" w:rsidP="00F049C3">
            <w:pPr>
              <w:rPr>
                <w:color w:val="000000"/>
                <w:sz w:val="22"/>
                <w:szCs w:val="22"/>
              </w:rPr>
            </w:pPr>
          </w:p>
        </w:tc>
        <w:tc>
          <w:tcPr>
            <w:tcW w:w="296" w:type="dxa"/>
          </w:tcPr>
          <w:p w14:paraId="15991A37" w14:textId="52AC07A8" w:rsidR="00DE1030" w:rsidRPr="00F049C3" w:rsidRDefault="00DE1030" w:rsidP="00F049C3">
            <w:pPr>
              <w:rPr>
                <w:color w:val="000000"/>
                <w:sz w:val="22"/>
                <w:szCs w:val="22"/>
              </w:rPr>
            </w:pPr>
          </w:p>
        </w:tc>
        <w:tc>
          <w:tcPr>
            <w:tcW w:w="296" w:type="dxa"/>
          </w:tcPr>
          <w:p w14:paraId="3D990687" w14:textId="7E015EA7" w:rsidR="00DE1030" w:rsidRPr="00F049C3" w:rsidRDefault="00DE1030" w:rsidP="00F049C3">
            <w:pPr>
              <w:rPr>
                <w:color w:val="000000"/>
                <w:sz w:val="22"/>
                <w:szCs w:val="22"/>
              </w:rPr>
            </w:pPr>
          </w:p>
        </w:tc>
        <w:tc>
          <w:tcPr>
            <w:tcW w:w="296" w:type="dxa"/>
          </w:tcPr>
          <w:p w14:paraId="6881DEAB" w14:textId="0587962E" w:rsidR="00DE1030" w:rsidRPr="00F049C3" w:rsidRDefault="00DE1030" w:rsidP="00F049C3">
            <w:pPr>
              <w:rPr>
                <w:color w:val="000000"/>
                <w:sz w:val="22"/>
                <w:szCs w:val="22"/>
              </w:rPr>
            </w:pPr>
          </w:p>
        </w:tc>
        <w:tc>
          <w:tcPr>
            <w:tcW w:w="296" w:type="dxa"/>
          </w:tcPr>
          <w:p w14:paraId="024B4075" w14:textId="3957631B" w:rsidR="00DE1030" w:rsidRPr="00F049C3" w:rsidRDefault="00DE1030" w:rsidP="00F049C3">
            <w:pPr>
              <w:rPr>
                <w:color w:val="000000"/>
                <w:sz w:val="22"/>
                <w:szCs w:val="22"/>
              </w:rPr>
            </w:pPr>
          </w:p>
        </w:tc>
        <w:tc>
          <w:tcPr>
            <w:tcW w:w="296" w:type="dxa"/>
          </w:tcPr>
          <w:p w14:paraId="7255B9EC" w14:textId="60965517" w:rsidR="00DE1030" w:rsidRPr="00F049C3" w:rsidRDefault="00DE1030" w:rsidP="00F049C3">
            <w:pPr>
              <w:rPr>
                <w:color w:val="000000"/>
                <w:sz w:val="22"/>
                <w:szCs w:val="22"/>
              </w:rPr>
            </w:pPr>
          </w:p>
        </w:tc>
        <w:tc>
          <w:tcPr>
            <w:tcW w:w="296" w:type="dxa"/>
          </w:tcPr>
          <w:p w14:paraId="64CA18A0" w14:textId="6035283E" w:rsidR="00DE1030" w:rsidRPr="00F049C3" w:rsidRDefault="00DE1030" w:rsidP="00F049C3">
            <w:pPr>
              <w:rPr>
                <w:color w:val="000000"/>
                <w:sz w:val="22"/>
                <w:szCs w:val="22"/>
              </w:rPr>
            </w:pPr>
          </w:p>
        </w:tc>
        <w:tc>
          <w:tcPr>
            <w:tcW w:w="296" w:type="dxa"/>
          </w:tcPr>
          <w:p w14:paraId="27B2B986" w14:textId="5D0D5D88" w:rsidR="00DE1030" w:rsidRPr="00F049C3" w:rsidRDefault="00DE1030" w:rsidP="00F049C3">
            <w:pPr>
              <w:rPr>
                <w:color w:val="000000"/>
                <w:sz w:val="22"/>
                <w:szCs w:val="22"/>
              </w:rPr>
            </w:pPr>
          </w:p>
        </w:tc>
        <w:tc>
          <w:tcPr>
            <w:tcW w:w="3967" w:type="dxa"/>
            <w:gridSpan w:val="14"/>
            <w:shd w:val="clear" w:color="auto" w:fill="auto"/>
            <w:noWrap/>
            <w:hideMark/>
          </w:tcPr>
          <w:p w14:paraId="00860AF4" w14:textId="4B6CCAF3" w:rsidR="00DE1030" w:rsidRPr="00F049C3" w:rsidRDefault="00DE1030" w:rsidP="00F049C3">
            <w:pPr>
              <w:rPr>
                <w:color w:val="000000"/>
                <w:sz w:val="22"/>
                <w:szCs w:val="22"/>
              </w:rPr>
            </w:pPr>
            <w:r w:rsidRPr="00F049C3">
              <w:rPr>
                <w:color w:val="000000"/>
                <w:sz w:val="22"/>
                <w:szCs w:val="22"/>
              </w:rPr>
              <w:t>________________</w:t>
            </w:r>
            <w:proofErr w:type="gramStart"/>
            <w:r w:rsidRPr="00F049C3">
              <w:rPr>
                <w:color w:val="000000"/>
                <w:sz w:val="22"/>
                <w:szCs w:val="22"/>
              </w:rPr>
              <w:t xml:space="preserve">_  </w:t>
            </w:r>
            <w:proofErr w:type="spellStart"/>
            <w:r>
              <w:rPr>
                <w:color w:val="000000"/>
                <w:sz w:val="22"/>
                <w:szCs w:val="22"/>
              </w:rPr>
              <w:t>Дуплищев</w:t>
            </w:r>
            <w:proofErr w:type="spellEnd"/>
            <w:proofErr w:type="gramEnd"/>
            <w:r>
              <w:rPr>
                <w:color w:val="000000"/>
                <w:sz w:val="22"/>
                <w:szCs w:val="22"/>
              </w:rPr>
              <w:t xml:space="preserve"> А.А.</w:t>
            </w:r>
          </w:p>
        </w:tc>
      </w:tr>
      <w:tr w:rsidR="00DE1030" w:rsidRPr="00F049C3" w14:paraId="16EC66D2" w14:textId="77777777" w:rsidTr="00DE1030">
        <w:trPr>
          <w:trHeight w:val="300"/>
        </w:trPr>
        <w:tc>
          <w:tcPr>
            <w:tcW w:w="584" w:type="dxa"/>
            <w:gridSpan w:val="2"/>
            <w:shd w:val="clear" w:color="auto" w:fill="auto"/>
            <w:noWrap/>
            <w:hideMark/>
          </w:tcPr>
          <w:p w14:paraId="1F530E39" w14:textId="77777777" w:rsidR="00DE1030" w:rsidRPr="00F049C3" w:rsidRDefault="00DE1030" w:rsidP="00F049C3">
            <w:pPr>
              <w:rPr>
                <w:color w:val="000000"/>
                <w:sz w:val="22"/>
                <w:szCs w:val="22"/>
              </w:rPr>
            </w:pPr>
          </w:p>
        </w:tc>
        <w:tc>
          <w:tcPr>
            <w:tcW w:w="280" w:type="dxa"/>
            <w:shd w:val="clear" w:color="auto" w:fill="auto"/>
            <w:noWrap/>
            <w:hideMark/>
          </w:tcPr>
          <w:p w14:paraId="50555F29" w14:textId="77777777" w:rsidR="00DE1030" w:rsidRPr="00F049C3" w:rsidRDefault="00DE1030" w:rsidP="00F049C3">
            <w:pPr>
              <w:rPr>
                <w:color w:val="000000"/>
                <w:sz w:val="22"/>
                <w:szCs w:val="22"/>
              </w:rPr>
            </w:pPr>
          </w:p>
        </w:tc>
        <w:tc>
          <w:tcPr>
            <w:tcW w:w="280" w:type="dxa"/>
            <w:shd w:val="clear" w:color="auto" w:fill="auto"/>
            <w:noWrap/>
            <w:hideMark/>
          </w:tcPr>
          <w:p w14:paraId="76307DCC" w14:textId="77777777" w:rsidR="00DE1030" w:rsidRPr="00F049C3" w:rsidRDefault="00DE1030" w:rsidP="00F049C3">
            <w:pPr>
              <w:rPr>
                <w:color w:val="000000"/>
                <w:sz w:val="22"/>
                <w:szCs w:val="22"/>
              </w:rPr>
            </w:pPr>
          </w:p>
        </w:tc>
        <w:tc>
          <w:tcPr>
            <w:tcW w:w="280" w:type="dxa"/>
            <w:shd w:val="clear" w:color="auto" w:fill="auto"/>
            <w:noWrap/>
            <w:hideMark/>
          </w:tcPr>
          <w:p w14:paraId="3D56F1CC" w14:textId="77777777" w:rsidR="00DE1030" w:rsidRPr="00F049C3" w:rsidRDefault="00DE1030" w:rsidP="00F049C3">
            <w:pPr>
              <w:rPr>
                <w:color w:val="000000"/>
                <w:sz w:val="22"/>
                <w:szCs w:val="22"/>
              </w:rPr>
            </w:pPr>
          </w:p>
        </w:tc>
        <w:tc>
          <w:tcPr>
            <w:tcW w:w="280" w:type="dxa"/>
            <w:shd w:val="clear" w:color="auto" w:fill="auto"/>
            <w:noWrap/>
            <w:hideMark/>
          </w:tcPr>
          <w:p w14:paraId="4B86EE29"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126B6693"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D4ADA69"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BA9D325"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D162CF3"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16C73F85"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4DC919A"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4CCABB4E"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18806AA4"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1187DE1D"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2460AB6B"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2B9CFA25"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403521DA"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51607BD1" w14:textId="77777777" w:rsidR="00DE1030" w:rsidRPr="00F049C3" w:rsidRDefault="00DE1030" w:rsidP="00F049C3">
            <w:pPr>
              <w:rPr>
                <w:rFonts w:ascii="Arial" w:hAnsi="Arial" w:cs="Arial"/>
                <w:sz w:val="20"/>
                <w:szCs w:val="20"/>
              </w:rPr>
            </w:pPr>
          </w:p>
        </w:tc>
        <w:tc>
          <w:tcPr>
            <w:tcW w:w="296" w:type="dxa"/>
          </w:tcPr>
          <w:p w14:paraId="26BB5ED8" w14:textId="77777777" w:rsidR="00DE1030" w:rsidRPr="00F049C3" w:rsidRDefault="00DE1030" w:rsidP="00F049C3">
            <w:pPr>
              <w:rPr>
                <w:color w:val="000000"/>
                <w:sz w:val="22"/>
                <w:szCs w:val="22"/>
              </w:rPr>
            </w:pPr>
          </w:p>
        </w:tc>
        <w:tc>
          <w:tcPr>
            <w:tcW w:w="296" w:type="dxa"/>
          </w:tcPr>
          <w:p w14:paraId="3729A3E9" w14:textId="0071BF0F" w:rsidR="00DE1030" w:rsidRPr="00F049C3" w:rsidRDefault="00DE1030" w:rsidP="00F049C3">
            <w:pPr>
              <w:rPr>
                <w:color w:val="000000"/>
                <w:sz w:val="22"/>
                <w:szCs w:val="22"/>
              </w:rPr>
            </w:pPr>
          </w:p>
        </w:tc>
        <w:tc>
          <w:tcPr>
            <w:tcW w:w="296" w:type="dxa"/>
          </w:tcPr>
          <w:p w14:paraId="62420064" w14:textId="77777777" w:rsidR="00DE1030" w:rsidRPr="00F049C3" w:rsidRDefault="00DE1030" w:rsidP="00F049C3">
            <w:pPr>
              <w:rPr>
                <w:color w:val="000000"/>
                <w:sz w:val="22"/>
                <w:szCs w:val="22"/>
              </w:rPr>
            </w:pPr>
          </w:p>
        </w:tc>
        <w:tc>
          <w:tcPr>
            <w:tcW w:w="296" w:type="dxa"/>
          </w:tcPr>
          <w:p w14:paraId="55EA7EA4" w14:textId="6042158F" w:rsidR="00DE1030" w:rsidRPr="00F049C3" w:rsidRDefault="00DE1030" w:rsidP="00F049C3">
            <w:pPr>
              <w:rPr>
                <w:color w:val="000000"/>
                <w:sz w:val="22"/>
                <w:szCs w:val="22"/>
              </w:rPr>
            </w:pPr>
          </w:p>
        </w:tc>
        <w:tc>
          <w:tcPr>
            <w:tcW w:w="296" w:type="dxa"/>
          </w:tcPr>
          <w:p w14:paraId="6845BEA2" w14:textId="332963E8" w:rsidR="00DE1030" w:rsidRPr="00F049C3" w:rsidRDefault="00DE1030" w:rsidP="00F049C3">
            <w:pPr>
              <w:rPr>
                <w:color w:val="000000"/>
                <w:sz w:val="22"/>
                <w:szCs w:val="22"/>
              </w:rPr>
            </w:pPr>
          </w:p>
        </w:tc>
        <w:tc>
          <w:tcPr>
            <w:tcW w:w="296" w:type="dxa"/>
          </w:tcPr>
          <w:p w14:paraId="034E8F8C" w14:textId="5DE9AAAE" w:rsidR="00DE1030" w:rsidRPr="00F049C3" w:rsidRDefault="00DE1030" w:rsidP="00F049C3">
            <w:pPr>
              <w:rPr>
                <w:color w:val="000000"/>
                <w:sz w:val="22"/>
                <w:szCs w:val="22"/>
              </w:rPr>
            </w:pPr>
          </w:p>
        </w:tc>
        <w:tc>
          <w:tcPr>
            <w:tcW w:w="296" w:type="dxa"/>
          </w:tcPr>
          <w:p w14:paraId="5CF2464B" w14:textId="3E23ED2C" w:rsidR="00DE1030" w:rsidRPr="00F049C3" w:rsidRDefault="00DE1030" w:rsidP="00F049C3">
            <w:pPr>
              <w:rPr>
                <w:color w:val="000000"/>
                <w:sz w:val="22"/>
                <w:szCs w:val="22"/>
              </w:rPr>
            </w:pPr>
          </w:p>
        </w:tc>
        <w:tc>
          <w:tcPr>
            <w:tcW w:w="296" w:type="dxa"/>
          </w:tcPr>
          <w:p w14:paraId="0C4D135C" w14:textId="08B683FD" w:rsidR="00DE1030" w:rsidRPr="00F049C3" w:rsidRDefault="00DE1030" w:rsidP="00F049C3">
            <w:pPr>
              <w:rPr>
                <w:color w:val="000000"/>
                <w:sz w:val="22"/>
                <w:szCs w:val="22"/>
              </w:rPr>
            </w:pPr>
          </w:p>
        </w:tc>
        <w:tc>
          <w:tcPr>
            <w:tcW w:w="296" w:type="dxa"/>
          </w:tcPr>
          <w:p w14:paraId="0B85566B" w14:textId="7B97DED9" w:rsidR="00DE1030" w:rsidRPr="00F049C3" w:rsidRDefault="00DE1030" w:rsidP="00F049C3">
            <w:pPr>
              <w:rPr>
                <w:color w:val="000000"/>
                <w:sz w:val="22"/>
                <w:szCs w:val="22"/>
              </w:rPr>
            </w:pPr>
          </w:p>
        </w:tc>
        <w:tc>
          <w:tcPr>
            <w:tcW w:w="296" w:type="dxa"/>
          </w:tcPr>
          <w:p w14:paraId="23254EE4" w14:textId="621CF239" w:rsidR="00DE1030" w:rsidRPr="00F049C3" w:rsidRDefault="00DE1030" w:rsidP="00F049C3">
            <w:pPr>
              <w:rPr>
                <w:color w:val="000000"/>
                <w:sz w:val="22"/>
                <w:szCs w:val="22"/>
              </w:rPr>
            </w:pPr>
          </w:p>
        </w:tc>
        <w:tc>
          <w:tcPr>
            <w:tcW w:w="296" w:type="dxa"/>
          </w:tcPr>
          <w:p w14:paraId="3D6EB592" w14:textId="1E2F99A0" w:rsidR="00DE1030" w:rsidRPr="00F049C3" w:rsidRDefault="00DE1030" w:rsidP="00F049C3">
            <w:pPr>
              <w:rPr>
                <w:color w:val="000000"/>
                <w:sz w:val="22"/>
                <w:szCs w:val="22"/>
              </w:rPr>
            </w:pPr>
          </w:p>
        </w:tc>
        <w:tc>
          <w:tcPr>
            <w:tcW w:w="296" w:type="dxa"/>
          </w:tcPr>
          <w:p w14:paraId="74232BED" w14:textId="433E05BB" w:rsidR="00DE1030" w:rsidRPr="00F049C3" w:rsidRDefault="00DE1030" w:rsidP="00F049C3">
            <w:pPr>
              <w:rPr>
                <w:color w:val="000000"/>
                <w:sz w:val="22"/>
                <w:szCs w:val="22"/>
              </w:rPr>
            </w:pPr>
          </w:p>
        </w:tc>
        <w:tc>
          <w:tcPr>
            <w:tcW w:w="296" w:type="dxa"/>
          </w:tcPr>
          <w:p w14:paraId="2EBBF56A" w14:textId="2D8F7909" w:rsidR="00DE1030" w:rsidRPr="00F049C3" w:rsidRDefault="00DE1030" w:rsidP="00F049C3">
            <w:pPr>
              <w:rPr>
                <w:color w:val="000000"/>
                <w:sz w:val="22"/>
                <w:szCs w:val="22"/>
              </w:rPr>
            </w:pPr>
          </w:p>
        </w:tc>
        <w:tc>
          <w:tcPr>
            <w:tcW w:w="296" w:type="dxa"/>
          </w:tcPr>
          <w:p w14:paraId="42F88442" w14:textId="329C3C24" w:rsidR="00DE1030" w:rsidRPr="00F049C3" w:rsidRDefault="00DE1030" w:rsidP="00F049C3">
            <w:pPr>
              <w:rPr>
                <w:color w:val="000000"/>
                <w:sz w:val="22"/>
                <w:szCs w:val="22"/>
              </w:rPr>
            </w:pPr>
          </w:p>
        </w:tc>
        <w:tc>
          <w:tcPr>
            <w:tcW w:w="296" w:type="dxa"/>
          </w:tcPr>
          <w:p w14:paraId="0A37410A" w14:textId="59483A7C" w:rsidR="00DE1030" w:rsidRPr="00F049C3" w:rsidRDefault="00DE1030" w:rsidP="00F049C3">
            <w:pPr>
              <w:rPr>
                <w:color w:val="000000"/>
                <w:sz w:val="22"/>
                <w:szCs w:val="22"/>
              </w:rPr>
            </w:pPr>
          </w:p>
        </w:tc>
        <w:tc>
          <w:tcPr>
            <w:tcW w:w="296" w:type="dxa"/>
          </w:tcPr>
          <w:p w14:paraId="3D85692E" w14:textId="1BF4679A" w:rsidR="00DE1030" w:rsidRPr="00F049C3" w:rsidRDefault="00DE1030" w:rsidP="00F049C3">
            <w:pPr>
              <w:rPr>
                <w:color w:val="000000"/>
                <w:sz w:val="22"/>
                <w:szCs w:val="22"/>
              </w:rPr>
            </w:pPr>
          </w:p>
        </w:tc>
        <w:tc>
          <w:tcPr>
            <w:tcW w:w="296" w:type="dxa"/>
          </w:tcPr>
          <w:p w14:paraId="2E65E79A" w14:textId="5DCA860C" w:rsidR="00DE1030" w:rsidRPr="00F049C3" w:rsidRDefault="00DE1030" w:rsidP="00F049C3">
            <w:pPr>
              <w:rPr>
                <w:color w:val="000000"/>
                <w:sz w:val="22"/>
                <w:szCs w:val="22"/>
              </w:rPr>
            </w:pPr>
          </w:p>
        </w:tc>
        <w:tc>
          <w:tcPr>
            <w:tcW w:w="296" w:type="dxa"/>
          </w:tcPr>
          <w:p w14:paraId="7D5C421B" w14:textId="381F9362" w:rsidR="00DE1030" w:rsidRPr="00F049C3" w:rsidRDefault="00DE1030" w:rsidP="00F049C3">
            <w:pPr>
              <w:rPr>
                <w:color w:val="000000"/>
                <w:sz w:val="22"/>
                <w:szCs w:val="22"/>
              </w:rPr>
            </w:pPr>
          </w:p>
        </w:tc>
        <w:tc>
          <w:tcPr>
            <w:tcW w:w="592" w:type="dxa"/>
            <w:gridSpan w:val="2"/>
            <w:shd w:val="clear" w:color="auto" w:fill="auto"/>
            <w:noWrap/>
            <w:hideMark/>
          </w:tcPr>
          <w:p w14:paraId="7D7ACFAC" w14:textId="0E841D14" w:rsidR="00DE1030" w:rsidRPr="00F049C3" w:rsidRDefault="00DE1030" w:rsidP="00F049C3">
            <w:pPr>
              <w:rPr>
                <w:color w:val="000000"/>
                <w:sz w:val="22"/>
                <w:szCs w:val="22"/>
              </w:rPr>
            </w:pPr>
            <w:proofErr w:type="spellStart"/>
            <w:r w:rsidRPr="00F049C3">
              <w:rPr>
                <w:color w:val="000000"/>
                <w:sz w:val="22"/>
                <w:szCs w:val="22"/>
              </w:rPr>
              <w:t>м.п</w:t>
            </w:r>
            <w:proofErr w:type="spellEnd"/>
            <w:r w:rsidRPr="00F049C3">
              <w:rPr>
                <w:color w:val="000000"/>
                <w:sz w:val="22"/>
                <w:szCs w:val="22"/>
              </w:rPr>
              <w:t>.</w:t>
            </w:r>
          </w:p>
        </w:tc>
        <w:tc>
          <w:tcPr>
            <w:tcW w:w="283" w:type="dxa"/>
            <w:shd w:val="clear" w:color="auto" w:fill="auto"/>
            <w:noWrap/>
            <w:hideMark/>
          </w:tcPr>
          <w:p w14:paraId="6B7DF603" w14:textId="77777777" w:rsidR="00DE1030" w:rsidRPr="00F049C3" w:rsidRDefault="00DE1030" w:rsidP="00F049C3">
            <w:pPr>
              <w:rPr>
                <w:color w:val="000000"/>
                <w:sz w:val="22"/>
                <w:szCs w:val="22"/>
              </w:rPr>
            </w:pPr>
          </w:p>
        </w:tc>
        <w:tc>
          <w:tcPr>
            <w:tcW w:w="283" w:type="dxa"/>
            <w:shd w:val="clear" w:color="auto" w:fill="auto"/>
            <w:noWrap/>
            <w:hideMark/>
          </w:tcPr>
          <w:p w14:paraId="5A53CD18" w14:textId="77777777" w:rsidR="00DE1030" w:rsidRPr="00F049C3" w:rsidRDefault="00DE1030" w:rsidP="00F049C3">
            <w:pPr>
              <w:rPr>
                <w:color w:val="000000"/>
                <w:sz w:val="22"/>
                <w:szCs w:val="22"/>
              </w:rPr>
            </w:pPr>
          </w:p>
        </w:tc>
        <w:tc>
          <w:tcPr>
            <w:tcW w:w="283" w:type="dxa"/>
            <w:shd w:val="clear" w:color="auto" w:fill="auto"/>
            <w:noWrap/>
            <w:hideMark/>
          </w:tcPr>
          <w:p w14:paraId="5BF0033C" w14:textId="77777777" w:rsidR="00DE1030" w:rsidRPr="00F049C3" w:rsidRDefault="00DE1030" w:rsidP="00F049C3">
            <w:pPr>
              <w:rPr>
                <w:color w:val="000000"/>
                <w:sz w:val="22"/>
                <w:szCs w:val="22"/>
              </w:rPr>
            </w:pPr>
          </w:p>
        </w:tc>
        <w:tc>
          <w:tcPr>
            <w:tcW w:w="283" w:type="dxa"/>
            <w:shd w:val="clear" w:color="auto" w:fill="auto"/>
            <w:noWrap/>
            <w:hideMark/>
          </w:tcPr>
          <w:p w14:paraId="21B8F5C2" w14:textId="77777777" w:rsidR="00DE1030" w:rsidRPr="00F049C3" w:rsidRDefault="00DE1030" w:rsidP="00F049C3">
            <w:pPr>
              <w:rPr>
                <w:rFonts w:ascii="Arial" w:hAnsi="Arial" w:cs="Arial"/>
                <w:sz w:val="20"/>
                <w:szCs w:val="20"/>
              </w:rPr>
            </w:pPr>
          </w:p>
        </w:tc>
        <w:tc>
          <w:tcPr>
            <w:tcW w:w="283" w:type="dxa"/>
            <w:shd w:val="clear" w:color="auto" w:fill="auto"/>
            <w:noWrap/>
            <w:hideMark/>
          </w:tcPr>
          <w:p w14:paraId="4FB8C89A"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EF48D77"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06E4000D"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3E2A2E6"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589049E3"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326F7EE1"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7A63496A" w14:textId="77777777" w:rsidR="00DE1030" w:rsidRPr="00F049C3" w:rsidRDefault="00DE1030" w:rsidP="00F049C3">
            <w:pPr>
              <w:rPr>
                <w:rFonts w:ascii="Arial" w:hAnsi="Arial" w:cs="Arial"/>
                <w:sz w:val="20"/>
                <w:szCs w:val="20"/>
              </w:rPr>
            </w:pPr>
          </w:p>
        </w:tc>
        <w:tc>
          <w:tcPr>
            <w:tcW w:w="280" w:type="dxa"/>
            <w:shd w:val="clear" w:color="auto" w:fill="auto"/>
            <w:noWrap/>
            <w:hideMark/>
          </w:tcPr>
          <w:p w14:paraId="4E0452E1" w14:textId="77777777" w:rsidR="00DE1030" w:rsidRPr="00F049C3" w:rsidRDefault="00DE1030" w:rsidP="00F049C3">
            <w:pPr>
              <w:rPr>
                <w:rFonts w:ascii="Arial" w:hAnsi="Arial" w:cs="Arial"/>
                <w:sz w:val="20"/>
                <w:szCs w:val="20"/>
              </w:rPr>
            </w:pPr>
          </w:p>
        </w:tc>
      </w:tr>
    </w:tbl>
    <w:p w14:paraId="67F0A0FC" w14:textId="77777777" w:rsidR="0078539F" w:rsidRDefault="0078539F" w:rsidP="0078539F">
      <w:pPr>
        <w:jc w:val="both"/>
        <w:rPr>
          <w:b/>
        </w:rPr>
      </w:pPr>
    </w:p>
    <w:sectPr w:rsidR="0078539F" w:rsidSect="001B7F03">
      <w:pgSz w:w="16838" w:h="11906" w:orient="landscape" w:code="9"/>
      <w:pgMar w:top="1276"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7DB9" w14:textId="77777777" w:rsidR="00952B8F" w:rsidRDefault="00952B8F" w:rsidP="00354887">
      <w:r>
        <w:separator/>
      </w:r>
    </w:p>
  </w:endnote>
  <w:endnote w:type="continuationSeparator" w:id="0">
    <w:p w14:paraId="4CEAF41E" w14:textId="77777777" w:rsidR="00952B8F" w:rsidRDefault="00952B8F" w:rsidP="0035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w:altName w:val="Sylfae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73077"/>
      <w:docPartObj>
        <w:docPartGallery w:val="Page Numbers (Bottom of Page)"/>
        <w:docPartUnique/>
      </w:docPartObj>
    </w:sdtPr>
    <w:sdtEndPr>
      <w:rPr>
        <w:noProof/>
      </w:rPr>
    </w:sdtEndPr>
    <w:sdtContent>
      <w:p w14:paraId="24C5AF04" w14:textId="5A1CAC11" w:rsidR="000D7B6B" w:rsidRDefault="000D7B6B">
        <w:pPr>
          <w:pStyle w:val="a9"/>
          <w:jc w:val="right"/>
        </w:pPr>
        <w:r>
          <w:fldChar w:fldCharType="begin"/>
        </w:r>
        <w:r>
          <w:instrText xml:space="preserve"> PAGE   \* MERGEFORMAT </w:instrText>
        </w:r>
        <w:r>
          <w:fldChar w:fldCharType="separate"/>
        </w:r>
        <w:r w:rsidR="00AB344E">
          <w:rPr>
            <w:noProof/>
          </w:rPr>
          <w:t>2</w:t>
        </w:r>
        <w:r>
          <w:rPr>
            <w:noProof/>
          </w:rPr>
          <w:fldChar w:fldCharType="end"/>
        </w:r>
      </w:p>
    </w:sdtContent>
  </w:sdt>
  <w:p w14:paraId="4ED7E22D" w14:textId="77777777" w:rsidR="000D7B6B" w:rsidRDefault="000D7B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FCB1" w14:textId="77777777" w:rsidR="00952B8F" w:rsidRDefault="00952B8F" w:rsidP="00354887">
      <w:r>
        <w:separator/>
      </w:r>
    </w:p>
  </w:footnote>
  <w:footnote w:type="continuationSeparator" w:id="0">
    <w:p w14:paraId="25AA6F21" w14:textId="77777777" w:rsidR="00952B8F" w:rsidRDefault="00952B8F" w:rsidP="00354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A024A"/>
    <w:multiLevelType w:val="hybridMultilevel"/>
    <w:tmpl w:val="067CF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4637DC"/>
    <w:multiLevelType w:val="hybridMultilevel"/>
    <w:tmpl w:val="9376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37123262">
    <w:abstractNumId w:val="1"/>
  </w:num>
  <w:num w:numId="2" w16cid:durableId="169738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04"/>
    <w:rsid w:val="00001629"/>
    <w:rsid w:val="0000479F"/>
    <w:rsid w:val="00005C5B"/>
    <w:rsid w:val="000133F4"/>
    <w:rsid w:val="00014F7E"/>
    <w:rsid w:val="00015F3C"/>
    <w:rsid w:val="0002187B"/>
    <w:rsid w:val="00026927"/>
    <w:rsid w:val="0003082D"/>
    <w:rsid w:val="0003310E"/>
    <w:rsid w:val="00034B52"/>
    <w:rsid w:val="000374BC"/>
    <w:rsid w:val="000434FD"/>
    <w:rsid w:val="00044E6B"/>
    <w:rsid w:val="000452C9"/>
    <w:rsid w:val="00046B8B"/>
    <w:rsid w:val="000518B1"/>
    <w:rsid w:val="000743E3"/>
    <w:rsid w:val="00083993"/>
    <w:rsid w:val="00091D83"/>
    <w:rsid w:val="000A0D8E"/>
    <w:rsid w:val="000A3AD0"/>
    <w:rsid w:val="000B0FE8"/>
    <w:rsid w:val="000D2C78"/>
    <w:rsid w:val="000D7B6B"/>
    <w:rsid w:val="000E0ED7"/>
    <w:rsid w:val="000F23A6"/>
    <w:rsid w:val="000F26B7"/>
    <w:rsid w:val="000F2807"/>
    <w:rsid w:val="00102131"/>
    <w:rsid w:val="00104AF8"/>
    <w:rsid w:val="001069C3"/>
    <w:rsid w:val="00107DFD"/>
    <w:rsid w:val="00122823"/>
    <w:rsid w:val="00123AF8"/>
    <w:rsid w:val="0013599B"/>
    <w:rsid w:val="0014162B"/>
    <w:rsid w:val="0014680B"/>
    <w:rsid w:val="00146DF8"/>
    <w:rsid w:val="00153464"/>
    <w:rsid w:val="00162539"/>
    <w:rsid w:val="00166743"/>
    <w:rsid w:val="00167302"/>
    <w:rsid w:val="00170A83"/>
    <w:rsid w:val="001A6094"/>
    <w:rsid w:val="001B56EA"/>
    <w:rsid w:val="001B7F03"/>
    <w:rsid w:val="001C3974"/>
    <w:rsid w:val="001D269A"/>
    <w:rsid w:val="001D3AC0"/>
    <w:rsid w:val="001D736D"/>
    <w:rsid w:val="00200200"/>
    <w:rsid w:val="002130A0"/>
    <w:rsid w:val="00235389"/>
    <w:rsid w:val="002368E5"/>
    <w:rsid w:val="00242380"/>
    <w:rsid w:val="0025474D"/>
    <w:rsid w:val="0026184A"/>
    <w:rsid w:val="00262133"/>
    <w:rsid w:val="00273E4F"/>
    <w:rsid w:val="00275793"/>
    <w:rsid w:val="00275D9F"/>
    <w:rsid w:val="00276743"/>
    <w:rsid w:val="002951BE"/>
    <w:rsid w:val="00297EC9"/>
    <w:rsid w:val="002A16CB"/>
    <w:rsid w:val="002A6FF8"/>
    <w:rsid w:val="002A76FF"/>
    <w:rsid w:val="002A7D73"/>
    <w:rsid w:val="002B08DD"/>
    <w:rsid w:val="002B0E36"/>
    <w:rsid w:val="002B1545"/>
    <w:rsid w:val="002B2AA2"/>
    <w:rsid w:val="002D1B58"/>
    <w:rsid w:val="002D61AB"/>
    <w:rsid w:val="002E670B"/>
    <w:rsid w:val="002F4B25"/>
    <w:rsid w:val="002F762E"/>
    <w:rsid w:val="002F7B7A"/>
    <w:rsid w:val="0031024A"/>
    <w:rsid w:val="00313B88"/>
    <w:rsid w:val="00320BE8"/>
    <w:rsid w:val="00324BA8"/>
    <w:rsid w:val="00335983"/>
    <w:rsid w:val="00347B66"/>
    <w:rsid w:val="00354887"/>
    <w:rsid w:val="00362988"/>
    <w:rsid w:val="0036396F"/>
    <w:rsid w:val="00363B7D"/>
    <w:rsid w:val="00370B84"/>
    <w:rsid w:val="003746BB"/>
    <w:rsid w:val="00380A14"/>
    <w:rsid w:val="00386B7E"/>
    <w:rsid w:val="00391F38"/>
    <w:rsid w:val="003955E1"/>
    <w:rsid w:val="003A4F54"/>
    <w:rsid w:val="003A5D13"/>
    <w:rsid w:val="003B1B77"/>
    <w:rsid w:val="003B65B0"/>
    <w:rsid w:val="003C4440"/>
    <w:rsid w:val="003C4AD3"/>
    <w:rsid w:val="003C6F46"/>
    <w:rsid w:val="003F7CCD"/>
    <w:rsid w:val="00400420"/>
    <w:rsid w:val="00403C1E"/>
    <w:rsid w:val="00406D5D"/>
    <w:rsid w:val="004079C0"/>
    <w:rsid w:val="00433203"/>
    <w:rsid w:val="0043639D"/>
    <w:rsid w:val="00445013"/>
    <w:rsid w:val="004532AF"/>
    <w:rsid w:val="00455391"/>
    <w:rsid w:val="0046147B"/>
    <w:rsid w:val="00463676"/>
    <w:rsid w:val="00463F6D"/>
    <w:rsid w:val="00472804"/>
    <w:rsid w:val="0048141D"/>
    <w:rsid w:val="00481A8A"/>
    <w:rsid w:val="004C165F"/>
    <w:rsid w:val="004C3672"/>
    <w:rsid w:val="004C6FE6"/>
    <w:rsid w:val="004D04A5"/>
    <w:rsid w:val="004D60D3"/>
    <w:rsid w:val="004E4A72"/>
    <w:rsid w:val="004F0FE2"/>
    <w:rsid w:val="00501E7D"/>
    <w:rsid w:val="00507BF5"/>
    <w:rsid w:val="00507E2B"/>
    <w:rsid w:val="00512C8E"/>
    <w:rsid w:val="005306FB"/>
    <w:rsid w:val="005633E5"/>
    <w:rsid w:val="0056415C"/>
    <w:rsid w:val="0057677E"/>
    <w:rsid w:val="00581C95"/>
    <w:rsid w:val="00585556"/>
    <w:rsid w:val="005871C1"/>
    <w:rsid w:val="00590D7B"/>
    <w:rsid w:val="00596095"/>
    <w:rsid w:val="005B0496"/>
    <w:rsid w:val="005B0F20"/>
    <w:rsid w:val="005B581F"/>
    <w:rsid w:val="005C67AB"/>
    <w:rsid w:val="005D331F"/>
    <w:rsid w:val="005D38F2"/>
    <w:rsid w:val="005D4C00"/>
    <w:rsid w:val="005E6059"/>
    <w:rsid w:val="005E6D85"/>
    <w:rsid w:val="005E77A0"/>
    <w:rsid w:val="005F7EE0"/>
    <w:rsid w:val="00602F95"/>
    <w:rsid w:val="006414BB"/>
    <w:rsid w:val="00643935"/>
    <w:rsid w:val="006540AB"/>
    <w:rsid w:val="00654FD1"/>
    <w:rsid w:val="00657652"/>
    <w:rsid w:val="00682FED"/>
    <w:rsid w:val="0068638B"/>
    <w:rsid w:val="006A485F"/>
    <w:rsid w:val="006B29A5"/>
    <w:rsid w:val="006C1DE2"/>
    <w:rsid w:val="006C45A1"/>
    <w:rsid w:val="006D4FB1"/>
    <w:rsid w:val="006E3223"/>
    <w:rsid w:val="006E370A"/>
    <w:rsid w:val="00705837"/>
    <w:rsid w:val="00715243"/>
    <w:rsid w:val="00724124"/>
    <w:rsid w:val="00730100"/>
    <w:rsid w:val="00735BAD"/>
    <w:rsid w:val="00736471"/>
    <w:rsid w:val="00736F4E"/>
    <w:rsid w:val="007565C5"/>
    <w:rsid w:val="007578FD"/>
    <w:rsid w:val="00757AB0"/>
    <w:rsid w:val="0076071A"/>
    <w:rsid w:val="007662E1"/>
    <w:rsid w:val="007704BA"/>
    <w:rsid w:val="00772C37"/>
    <w:rsid w:val="00776FB9"/>
    <w:rsid w:val="00781476"/>
    <w:rsid w:val="0078539F"/>
    <w:rsid w:val="00785790"/>
    <w:rsid w:val="00794DD7"/>
    <w:rsid w:val="007A2DD0"/>
    <w:rsid w:val="007B35A1"/>
    <w:rsid w:val="007B7979"/>
    <w:rsid w:val="007D1E1B"/>
    <w:rsid w:val="007D6E09"/>
    <w:rsid w:val="007D7E4D"/>
    <w:rsid w:val="007E5126"/>
    <w:rsid w:val="007E632D"/>
    <w:rsid w:val="007F4339"/>
    <w:rsid w:val="008159F5"/>
    <w:rsid w:val="00830138"/>
    <w:rsid w:val="008341E9"/>
    <w:rsid w:val="008370F9"/>
    <w:rsid w:val="008421E0"/>
    <w:rsid w:val="0085208D"/>
    <w:rsid w:val="00856D7B"/>
    <w:rsid w:val="00864741"/>
    <w:rsid w:val="008737F3"/>
    <w:rsid w:val="00883BB7"/>
    <w:rsid w:val="008D40D1"/>
    <w:rsid w:val="008D4D28"/>
    <w:rsid w:val="008D551A"/>
    <w:rsid w:val="008E0E39"/>
    <w:rsid w:val="008E3F6B"/>
    <w:rsid w:val="008E4FFD"/>
    <w:rsid w:val="008E61D6"/>
    <w:rsid w:val="008F09FE"/>
    <w:rsid w:val="008F2C89"/>
    <w:rsid w:val="00900F81"/>
    <w:rsid w:val="009025FF"/>
    <w:rsid w:val="009070B1"/>
    <w:rsid w:val="009172C4"/>
    <w:rsid w:val="00936A4D"/>
    <w:rsid w:val="00945C03"/>
    <w:rsid w:val="00952869"/>
    <w:rsid w:val="00952B8F"/>
    <w:rsid w:val="00960819"/>
    <w:rsid w:val="00964E01"/>
    <w:rsid w:val="00970C7C"/>
    <w:rsid w:val="00971E92"/>
    <w:rsid w:val="0098542A"/>
    <w:rsid w:val="00985C22"/>
    <w:rsid w:val="009A2F58"/>
    <w:rsid w:val="009B11F3"/>
    <w:rsid w:val="009B2D88"/>
    <w:rsid w:val="009B3757"/>
    <w:rsid w:val="009D036D"/>
    <w:rsid w:val="009D329C"/>
    <w:rsid w:val="00A14D5A"/>
    <w:rsid w:val="00A15746"/>
    <w:rsid w:val="00A158C6"/>
    <w:rsid w:val="00A32F8C"/>
    <w:rsid w:val="00A55307"/>
    <w:rsid w:val="00A62064"/>
    <w:rsid w:val="00A656D1"/>
    <w:rsid w:val="00A73ACF"/>
    <w:rsid w:val="00A8395B"/>
    <w:rsid w:val="00A855D6"/>
    <w:rsid w:val="00A85CE4"/>
    <w:rsid w:val="00A96175"/>
    <w:rsid w:val="00A96BB0"/>
    <w:rsid w:val="00AA33EC"/>
    <w:rsid w:val="00AA3E8F"/>
    <w:rsid w:val="00AA45DD"/>
    <w:rsid w:val="00AB344E"/>
    <w:rsid w:val="00AB3F5E"/>
    <w:rsid w:val="00AF1B52"/>
    <w:rsid w:val="00AF314A"/>
    <w:rsid w:val="00B10E74"/>
    <w:rsid w:val="00B31A42"/>
    <w:rsid w:val="00B4387F"/>
    <w:rsid w:val="00B46501"/>
    <w:rsid w:val="00B53276"/>
    <w:rsid w:val="00B54EFD"/>
    <w:rsid w:val="00B67047"/>
    <w:rsid w:val="00B722BD"/>
    <w:rsid w:val="00B73F92"/>
    <w:rsid w:val="00B75C74"/>
    <w:rsid w:val="00B8124C"/>
    <w:rsid w:val="00B96B1C"/>
    <w:rsid w:val="00BA7C61"/>
    <w:rsid w:val="00BB7D70"/>
    <w:rsid w:val="00BC08C5"/>
    <w:rsid w:val="00BC6CFE"/>
    <w:rsid w:val="00BE7748"/>
    <w:rsid w:val="00C019BD"/>
    <w:rsid w:val="00C0259B"/>
    <w:rsid w:val="00C07A85"/>
    <w:rsid w:val="00C22538"/>
    <w:rsid w:val="00C23137"/>
    <w:rsid w:val="00C259A9"/>
    <w:rsid w:val="00C43470"/>
    <w:rsid w:val="00C50404"/>
    <w:rsid w:val="00C5547F"/>
    <w:rsid w:val="00C711C7"/>
    <w:rsid w:val="00C7188D"/>
    <w:rsid w:val="00C832F9"/>
    <w:rsid w:val="00C8421D"/>
    <w:rsid w:val="00CA353B"/>
    <w:rsid w:val="00CB7595"/>
    <w:rsid w:val="00CC0A96"/>
    <w:rsid w:val="00CC4DD1"/>
    <w:rsid w:val="00CE3FC9"/>
    <w:rsid w:val="00CF1478"/>
    <w:rsid w:val="00CF5CE5"/>
    <w:rsid w:val="00CF62B8"/>
    <w:rsid w:val="00D04970"/>
    <w:rsid w:val="00D121B4"/>
    <w:rsid w:val="00D2229F"/>
    <w:rsid w:val="00D23D3A"/>
    <w:rsid w:val="00D35FAD"/>
    <w:rsid w:val="00D379CE"/>
    <w:rsid w:val="00D4402E"/>
    <w:rsid w:val="00D46A1F"/>
    <w:rsid w:val="00D50D97"/>
    <w:rsid w:val="00D62847"/>
    <w:rsid w:val="00D67EA7"/>
    <w:rsid w:val="00D71C09"/>
    <w:rsid w:val="00D8260E"/>
    <w:rsid w:val="00D87929"/>
    <w:rsid w:val="00D903D5"/>
    <w:rsid w:val="00DA0418"/>
    <w:rsid w:val="00DA0F1D"/>
    <w:rsid w:val="00DA605D"/>
    <w:rsid w:val="00DB216B"/>
    <w:rsid w:val="00DB6596"/>
    <w:rsid w:val="00DB7375"/>
    <w:rsid w:val="00DC4FCE"/>
    <w:rsid w:val="00DE1030"/>
    <w:rsid w:val="00DF0290"/>
    <w:rsid w:val="00DF589A"/>
    <w:rsid w:val="00E15F1A"/>
    <w:rsid w:val="00E17487"/>
    <w:rsid w:val="00E22CDA"/>
    <w:rsid w:val="00E31C04"/>
    <w:rsid w:val="00E43EB3"/>
    <w:rsid w:val="00E45490"/>
    <w:rsid w:val="00E705A9"/>
    <w:rsid w:val="00E76296"/>
    <w:rsid w:val="00E94419"/>
    <w:rsid w:val="00EC15C7"/>
    <w:rsid w:val="00EC31D4"/>
    <w:rsid w:val="00ED3E1E"/>
    <w:rsid w:val="00ED3E1F"/>
    <w:rsid w:val="00ED4634"/>
    <w:rsid w:val="00F049C3"/>
    <w:rsid w:val="00F07BB5"/>
    <w:rsid w:val="00F1066D"/>
    <w:rsid w:val="00F13960"/>
    <w:rsid w:val="00F13CF7"/>
    <w:rsid w:val="00F15595"/>
    <w:rsid w:val="00F170C1"/>
    <w:rsid w:val="00F17D26"/>
    <w:rsid w:val="00F26D4D"/>
    <w:rsid w:val="00F27544"/>
    <w:rsid w:val="00F61AB8"/>
    <w:rsid w:val="00F75279"/>
    <w:rsid w:val="00F81818"/>
    <w:rsid w:val="00F8187C"/>
    <w:rsid w:val="00F9044F"/>
    <w:rsid w:val="00F904DC"/>
    <w:rsid w:val="00F94D66"/>
    <w:rsid w:val="00FB1D7D"/>
    <w:rsid w:val="00FC061E"/>
    <w:rsid w:val="00FC70F2"/>
    <w:rsid w:val="00FD3553"/>
    <w:rsid w:val="00FE0EE0"/>
    <w:rsid w:val="00FE119E"/>
    <w:rsid w:val="00FE4638"/>
    <w:rsid w:val="00FF00DA"/>
    <w:rsid w:val="00FF1FD2"/>
    <w:rsid w:val="00FF2EF7"/>
    <w:rsid w:val="00FF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4DC2C"/>
  <w15:docId w15:val="{2D6737AE-02EC-429C-AA46-93F1EE6B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6F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39F"/>
    <w:pPr>
      <w:ind w:left="720"/>
      <w:contextualSpacing/>
    </w:pPr>
  </w:style>
  <w:style w:type="table" w:styleId="a4">
    <w:name w:val="Table Grid"/>
    <w:basedOn w:val="a1"/>
    <w:uiPriority w:val="39"/>
    <w:rsid w:val="00F0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54887"/>
    <w:rPr>
      <w:rFonts w:ascii="Segoe UI" w:hAnsi="Segoe UI" w:cs="Segoe UI"/>
      <w:sz w:val="18"/>
      <w:szCs w:val="18"/>
    </w:rPr>
  </w:style>
  <w:style w:type="character" w:customStyle="1" w:styleId="a6">
    <w:name w:val="Текст выноски Знак"/>
    <w:basedOn w:val="a0"/>
    <w:link w:val="a5"/>
    <w:rsid w:val="00354887"/>
    <w:rPr>
      <w:rFonts w:ascii="Segoe UI" w:hAnsi="Segoe UI" w:cs="Segoe UI"/>
      <w:sz w:val="18"/>
      <w:szCs w:val="18"/>
    </w:rPr>
  </w:style>
  <w:style w:type="paragraph" w:styleId="a7">
    <w:name w:val="header"/>
    <w:basedOn w:val="a"/>
    <w:link w:val="a8"/>
    <w:unhideWhenUsed/>
    <w:rsid w:val="000D7B6B"/>
    <w:pPr>
      <w:tabs>
        <w:tab w:val="center" w:pos="4680"/>
        <w:tab w:val="right" w:pos="9360"/>
      </w:tabs>
    </w:pPr>
  </w:style>
  <w:style w:type="character" w:customStyle="1" w:styleId="a8">
    <w:name w:val="Верхний колонтитул Знак"/>
    <w:basedOn w:val="a0"/>
    <w:link w:val="a7"/>
    <w:rsid w:val="000D7B6B"/>
    <w:rPr>
      <w:sz w:val="24"/>
      <w:szCs w:val="24"/>
    </w:rPr>
  </w:style>
  <w:style w:type="paragraph" w:styleId="a9">
    <w:name w:val="footer"/>
    <w:basedOn w:val="a"/>
    <w:link w:val="aa"/>
    <w:uiPriority w:val="99"/>
    <w:unhideWhenUsed/>
    <w:rsid w:val="000D7B6B"/>
    <w:pPr>
      <w:tabs>
        <w:tab w:val="center" w:pos="4680"/>
        <w:tab w:val="right" w:pos="9360"/>
      </w:tabs>
    </w:pPr>
  </w:style>
  <w:style w:type="character" w:customStyle="1" w:styleId="aa">
    <w:name w:val="Нижний колонтитул Знак"/>
    <w:basedOn w:val="a0"/>
    <w:link w:val="a9"/>
    <w:uiPriority w:val="99"/>
    <w:rsid w:val="000D7B6B"/>
    <w:rPr>
      <w:sz w:val="24"/>
      <w:szCs w:val="24"/>
    </w:rPr>
  </w:style>
  <w:style w:type="paragraph" w:styleId="ab">
    <w:name w:val="Normal (Web)"/>
    <w:basedOn w:val="a"/>
    <w:uiPriority w:val="99"/>
    <w:unhideWhenUsed/>
    <w:rsid w:val="0002187B"/>
    <w:pPr>
      <w:spacing w:before="100" w:beforeAutospacing="1" w:after="100" w:afterAutospacing="1"/>
    </w:pPr>
    <w:rPr>
      <w:rFonts w:ascii="Calibri" w:eastAsiaTheme="minorHAnsi" w:hAnsi="Calibri" w:cs="Calibri"/>
      <w:sz w:val="22"/>
      <w:szCs w:val="22"/>
    </w:rPr>
  </w:style>
  <w:style w:type="character" w:styleId="ac">
    <w:name w:val="Hyperlink"/>
    <w:basedOn w:val="a0"/>
    <w:uiPriority w:val="99"/>
    <w:semiHidden/>
    <w:unhideWhenUsed/>
    <w:rsid w:val="0002187B"/>
    <w:rPr>
      <w:color w:val="0000FF" w:themeColor="hyperlink"/>
      <w:u w:val="single"/>
    </w:rPr>
  </w:style>
  <w:style w:type="character" w:styleId="ad">
    <w:name w:val="Strong"/>
    <w:basedOn w:val="a0"/>
    <w:uiPriority w:val="22"/>
    <w:qFormat/>
    <w:rsid w:val="00DE1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1881">
      <w:bodyDiv w:val="1"/>
      <w:marLeft w:val="0"/>
      <w:marRight w:val="0"/>
      <w:marTop w:val="0"/>
      <w:marBottom w:val="0"/>
      <w:divBdr>
        <w:top w:val="none" w:sz="0" w:space="0" w:color="auto"/>
        <w:left w:val="none" w:sz="0" w:space="0" w:color="auto"/>
        <w:bottom w:val="none" w:sz="0" w:space="0" w:color="auto"/>
        <w:right w:val="none" w:sz="0" w:space="0" w:color="auto"/>
      </w:divBdr>
    </w:div>
    <w:div w:id="203249654">
      <w:bodyDiv w:val="1"/>
      <w:marLeft w:val="0"/>
      <w:marRight w:val="0"/>
      <w:marTop w:val="0"/>
      <w:marBottom w:val="0"/>
      <w:divBdr>
        <w:top w:val="none" w:sz="0" w:space="0" w:color="auto"/>
        <w:left w:val="none" w:sz="0" w:space="0" w:color="auto"/>
        <w:bottom w:val="none" w:sz="0" w:space="0" w:color="auto"/>
        <w:right w:val="none" w:sz="0" w:space="0" w:color="auto"/>
      </w:divBdr>
    </w:div>
    <w:div w:id="368264430">
      <w:bodyDiv w:val="1"/>
      <w:marLeft w:val="0"/>
      <w:marRight w:val="0"/>
      <w:marTop w:val="0"/>
      <w:marBottom w:val="0"/>
      <w:divBdr>
        <w:top w:val="none" w:sz="0" w:space="0" w:color="auto"/>
        <w:left w:val="none" w:sz="0" w:space="0" w:color="auto"/>
        <w:bottom w:val="none" w:sz="0" w:space="0" w:color="auto"/>
        <w:right w:val="none" w:sz="0" w:space="0" w:color="auto"/>
      </w:divBdr>
    </w:div>
    <w:div w:id="405078849">
      <w:bodyDiv w:val="1"/>
      <w:marLeft w:val="0"/>
      <w:marRight w:val="0"/>
      <w:marTop w:val="0"/>
      <w:marBottom w:val="0"/>
      <w:divBdr>
        <w:top w:val="none" w:sz="0" w:space="0" w:color="auto"/>
        <w:left w:val="none" w:sz="0" w:space="0" w:color="auto"/>
        <w:bottom w:val="none" w:sz="0" w:space="0" w:color="auto"/>
        <w:right w:val="none" w:sz="0" w:space="0" w:color="auto"/>
      </w:divBdr>
    </w:div>
    <w:div w:id="485441410">
      <w:bodyDiv w:val="1"/>
      <w:marLeft w:val="0"/>
      <w:marRight w:val="0"/>
      <w:marTop w:val="0"/>
      <w:marBottom w:val="0"/>
      <w:divBdr>
        <w:top w:val="none" w:sz="0" w:space="0" w:color="auto"/>
        <w:left w:val="none" w:sz="0" w:space="0" w:color="auto"/>
        <w:bottom w:val="none" w:sz="0" w:space="0" w:color="auto"/>
        <w:right w:val="none" w:sz="0" w:space="0" w:color="auto"/>
      </w:divBdr>
    </w:div>
    <w:div w:id="1245333003">
      <w:bodyDiv w:val="1"/>
      <w:marLeft w:val="0"/>
      <w:marRight w:val="0"/>
      <w:marTop w:val="0"/>
      <w:marBottom w:val="0"/>
      <w:divBdr>
        <w:top w:val="none" w:sz="0" w:space="0" w:color="auto"/>
        <w:left w:val="none" w:sz="0" w:space="0" w:color="auto"/>
        <w:bottom w:val="none" w:sz="0" w:space="0" w:color="auto"/>
        <w:right w:val="none" w:sz="0" w:space="0" w:color="auto"/>
      </w:divBdr>
      <w:divsChild>
        <w:div w:id="477651777">
          <w:marLeft w:val="0"/>
          <w:marRight w:val="0"/>
          <w:marTop w:val="0"/>
          <w:marBottom w:val="0"/>
          <w:divBdr>
            <w:top w:val="none" w:sz="0" w:space="0" w:color="auto"/>
            <w:left w:val="none" w:sz="0" w:space="0" w:color="auto"/>
            <w:bottom w:val="none" w:sz="0" w:space="0" w:color="auto"/>
            <w:right w:val="none" w:sz="0" w:space="0" w:color="auto"/>
          </w:divBdr>
          <w:divsChild>
            <w:div w:id="957108724">
              <w:marLeft w:val="0"/>
              <w:marRight w:val="0"/>
              <w:marTop w:val="0"/>
              <w:marBottom w:val="0"/>
              <w:divBdr>
                <w:top w:val="none" w:sz="0" w:space="0" w:color="auto"/>
                <w:left w:val="none" w:sz="0" w:space="0" w:color="auto"/>
                <w:bottom w:val="none" w:sz="0" w:space="0" w:color="auto"/>
                <w:right w:val="none" w:sz="0" w:space="0" w:color="auto"/>
              </w:divBdr>
              <w:divsChild>
                <w:div w:id="1722554151">
                  <w:marLeft w:val="0"/>
                  <w:marRight w:val="0"/>
                  <w:marTop w:val="0"/>
                  <w:marBottom w:val="0"/>
                  <w:divBdr>
                    <w:top w:val="none" w:sz="0" w:space="0" w:color="auto"/>
                    <w:left w:val="none" w:sz="0" w:space="0" w:color="auto"/>
                    <w:bottom w:val="none" w:sz="0" w:space="0" w:color="auto"/>
                    <w:right w:val="none" w:sz="0" w:space="0" w:color="auto"/>
                  </w:divBdr>
                  <w:divsChild>
                    <w:div w:id="1890728099">
                      <w:marLeft w:val="0"/>
                      <w:marRight w:val="0"/>
                      <w:marTop w:val="0"/>
                      <w:marBottom w:val="0"/>
                      <w:divBdr>
                        <w:top w:val="none" w:sz="0" w:space="0" w:color="auto"/>
                        <w:left w:val="none" w:sz="0" w:space="0" w:color="auto"/>
                        <w:bottom w:val="none" w:sz="0" w:space="0" w:color="auto"/>
                        <w:right w:val="none" w:sz="0" w:space="0" w:color="auto"/>
                      </w:divBdr>
                      <w:divsChild>
                        <w:div w:id="847137710">
                          <w:marLeft w:val="0"/>
                          <w:marRight w:val="0"/>
                          <w:marTop w:val="0"/>
                          <w:marBottom w:val="0"/>
                          <w:divBdr>
                            <w:top w:val="none" w:sz="0" w:space="0" w:color="auto"/>
                            <w:left w:val="none" w:sz="0" w:space="0" w:color="auto"/>
                            <w:bottom w:val="none" w:sz="0" w:space="0" w:color="auto"/>
                            <w:right w:val="none" w:sz="0" w:space="0" w:color="auto"/>
                          </w:divBdr>
                          <w:divsChild>
                            <w:div w:id="1387099099">
                              <w:marLeft w:val="0"/>
                              <w:marRight w:val="0"/>
                              <w:marTop w:val="0"/>
                              <w:marBottom w:val="0"/>
                              <w:divBdr>
                                <w:top w:val="none" w:sz="0" w:space="0" w:color="auto"/>
                                <w:left w:val="none" w:sz="0" w:space="0" w:color="auto"/>
                                <w:bottom w:val="none" w:sz="0" w:space="0" w:color="auto"/>
                                <w:right w:val="none" w:sz="0" w:space="0" w:color="auto"/>
                              </w:divBdr>
                              <w:divsChild>
                                <w:div w:id="1926186154">
                                  <w:marLeft w:val="0"/>
                                  <w:marRight w:val="0"/>
                                  <w:marTop w:val="0"/>
                                  <w:marBottom w:val="0"/>
                                  <w:divBdr>
                                    <w:top w:val="none" w:sz="0" w:space="0" w:color="auto"/>
                                    <w:left w:val="none" w:sz="0" w:space="0" w:color="auto"/>
                                    <w:bottom w:val="none" w:sz="0" w:space="0" w:color="auto"/>
                                    <w:right w:val="none" w:sz="0" w:space="0" w:color="auto"/>
                                  </w:divBdr>
                                  <w:divsChild>
                                    <w:div w:id="17161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399248">
      <w:bodyDiv w:val="1"/>
      <w:marLeft w:val="0"/>
      <w:marRight w:val="0"/>
      <w:marTop w:val="0"/>
      <w:marBottom w:val="0"/>
      <w:divBdr>
        <w:top w:val="none" w:sz="0" w:space="0" w:color="auto"/>
        <w:left w:val="none" w:sz="0" w:space="0" w:color="auto"/>
        <w:bottom w:val="none" w:sz="0" w:space="0" w:color="auto"/>
        <w:right w:val="none" w:sz="0" w:space="0" w:color="auto"/>
      </w:divBdr>
    </w:div>
    <w:div w:id="1415316630">
      <w:bodyDiv w:val="1"/>
      <w:marLeft w:val="0"/>
      <w:marRight w:val="0"/>
      <w:marTop w:val="0"/>
      <w:marBottom w:val="0"/>
      <w:divBdr>
        <w:top w:val="none" w:sz="0" w:space="0" w:color="auto"/>
        <w:left w:val="none" w:sz="0" w:space="0" w:color="auto"/>
        <w:bottom w:val="none" w:sz="0" w:space="0" w:color="auto"/>
        <w:right w:val="none" w:sz="0" w:space="0" w:color="auto"/>
      </w:divBdr>
    </w:div>
    <w:div w:id="1893812690">
      <w:bodyDiv w:val="1"/>
      <w:marLeft w:val="0"/>
      <w:marRight w:val="0"/>
      <w:marTop w:val="0"/>
      <w:marBottom w:val="0"/>
      <w:divBdr>
        <w:top w:val="none" w:sz="0" w:space="0" w:color="auto"/>
        <w:left w:val="none" w:sz="0" w:space="0" w:color="auto"/>
        <w:bottom w:val="none" w:sz="0" w:space="0" w:color="auto"/>
        <w:right w:val="none" w:sz="0" w:space="0" w:color="auto"/>
      </w:divBdr>
    </w:div>
    <w:div w:id="20297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2923</Words>
  <Characters>16665</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 Торопчин</cp:lastModifiedBy>
  <cp:revision>3</cp:revision>
  <cp:lastPrinted>2020-06-04T13:02:00Z</cp:lastPrinted>
  <dcterms:created xsi:type="dcterms:W3CDTF">2020-07-06T18:52:00Z</dcterms:created>
  <dcterms:modified xsi:type="dcterms:W3CDTF">2023-12-26T07:55:00Z</dcterms:modified>
</cp:coreProperties>
</file>